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hAnsiTheme="majorHAnsi"/>
          <w:sz w:val="22"/>
          <w:szCs w:val="22"/>
        </w:rPr>
        <w:id w:val="77563557"/>
        <w:docPartObj>
          <w:docPartGallery w:val="Cover Pages"/>
          <w:docPartUnique/>
        </w:docPartObj>
      </w:sdtPr>
      <w:sdtEndPr>
        <w:rPr>
          <w:rFonts w:cs="Tahoma"/>
          <w:color w:val="2C6EC2"/>
        </w:rPr>
      </w:sdtEndPr>
      <w:sdtContent>
        <w:p w:rsidR="00195CDB" w:rsidRPr="001C2F17" w:rsidRDefault="006A135B" w:rsidP="00CB5FDD">
          <w:pPr>
            <w:jc w:val="right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noProof/>
              <w:sz w:val="22"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0" allowOverlap="1">
                    <wp:simplePos x="0" y="0"/>
                    <wp:positionH relativeFrom="page">
                      <wp:posOffset>428625</wp:posOffset>
                    </wp:positionH>
                    <wp:positionV relativeFrom="page">
                      <wp:posOffset>4981575</wp:posOffset>
                    </wp:positionV>
                    <wp:extent cx="5897880" cy="3420110"/>
                    <wp:effectExtent l="0" t="0" r="0" b="889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3420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  <w:alias w:val="Tytuł"/>
                                  <w:tag w:val=""/>
                                  <w:id w:val="-4241106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016BB" w:rsidRPr="002A3A21" w:rsidRDefault="009016BB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i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</w:pPr>
                                    <w:r w:rsidRPr="002A3A21">
                                      <w:rPr>
                                        <w:rFonts w:asciiTheme="majorHAnsi" w:hAnsiTheme="majorHAnsi"/>
                                        <w:i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  <w:t>Opis szkoleń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alias w:val="Autor"/>
                                  <w:tag w:val=""/>
                                  <w:id w:val="-71867670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016BB" w:rsidRDefault="007571BC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40"/>
                                        <w:szCs w:val="40"/>
                                      </w:rPr>
                                      <w:t>Szczegółowy opis przedmiotu zamówienia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alias w:val="Streszczenie"/>
                                  <w:id w:val="8081542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016BB" w:rsidRDefault="007571BC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33.75pt;margin-top:392.25pt;width:464.4pt;height:26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" o:allowincell="f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olor w:val="808080" w:themeColor="background1" w:themeShade="80"/>
                              <w:sz w:val="56"/>
                              <w:szCs w:val="56"/>
                            </w:rPr>
                            <w:alias w:val="Tytuł"/>
                            <w:tag w:val=""/>
                            <w:id w:val="-4241106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016BB" w:rsidRPr="002A3A21" w:rsidRDefault="009016BB">
                              <w:pPr>
                                <w:contextualSpacing/>
                                <w:rPr>
                                  <w:rFonts w:asciiTheme="majorHAnsi" w:hAnsiTheme="majorHAnsi"/>
                                  <w:i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</w:pPr>
                              <w:r w:rsidRPr="002A3A21">
                                <w:rPr>
                                  <w:rFonts w:asciiTheme="majorHAnsi" w:hAnsiTheme="majorHAnsi"/>
                                  <w:i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  <w:t>Opis szkoleń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  <w:sz w:val="40"/>
                              <w:szCs w:val="40"/>
                            </w:rPr>
                            <w:alias w:val="Autor"/>
                            <w:tag w:val=""/>
                            <w:id w:val="-71867670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9016BB" w:rsidRDefault="007571BC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Szczegółowy opis przedmiotu zamówienia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alias w:val="Streszczenie"/>
                            <w:id w:val="8081542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016BB" w:rsidRDefault="007571BC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  <w:sz w:val="22"/>
              <w:szCs w:val="2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0" allowOverlap="1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9544050</wp:posOffset>
                    </wp:positionV>
                    <wp:extent cx="7013575" cy="685800"/>
                    <wp:effectExtent l="0" t="0" r="22225" b="25400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575" cy="685800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1.75pt;margin-top:751.5pt;width:552.25pt;height:54pt;z-index:-251657216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" o:allowincell="f"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" o:spid="_x0000_s1027" type="#_x0000_t32" style="position:absolute;left:432;top:13608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    <v:shape id="AutoShape 11" o:spid="_x0000_s1028" type="#_x0000_t32" style="position:absolute;left:432;top:14689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    <w10:wrap anchorx="page" anchory="page"/>
                    <w10:anchorlock/>
                  </v:group>
                </w:pict>
              </mc:Fallback>
            </mc:AlternateContent>
          </w:r>
          <w:r w:rsidR="007571BC">
            <w:rPr>
              <w:rFonts w:asciiTheme="majorHAnsi" w:hAnsiTheme="majorHAnsi"/>
              <w:sz w:val="22"/>
              <w:szCs w:val="22"/>
            </w:rPr>
            <w:t>Załącznik nr 1</w:t>
          </w:r>
          <w:r w:rsidR="003C71F4">
            <w:rPr>
              <w:rFonts w:asciiTheme="majorHAnsi" w:hAnsiTheme="majorHAnsi"/>
              <w:sz w:val="22"/>
              <w:szCs w:val="22"/>
            </w:rPr>
            <w:t>a</w:t>
          </w:r>
          <w:r w:rsidR="007571BC">
            <w:rPr>
              <w:rFonts w:asciiTheme="majorHAnsi" w:hAnsiTheme="majorHAnsi"/>
              <w:sz w:val="22"/>
              <w:szCs w:val="22"/>
            </w:rPr>
            <w:t xml:space="preserve"> do SIWZ</w:t>
          </w:r>
        </w:p>
        <w:p w:rsidR="00195CDB" w:rsidRPr="001C2F17" w:rsidRDefault="00195CDB">
          <w:pPr>
            <w:rPr>
              <w:rFonts w:asciiTheme="majorHAnsi" w:hAnsiTheme="majorHAnsi" w:cs="Tahoma"/>
              <w:color w:val="2C6EC2"/>
              <w:sz w:val="22"/>
              <w:szCs w:val="22"/>
            </w:rPr>
          </w:pPr>
          <w:r w:rsidRPr="001C2F17">
            <w:rPr>
              <w:rFonts w:asciiTheme="majorHAnsi" w:hAnsiTheme="majorHAnsi" w:cs="Tahoma"/>
              <w:color w:val="2C6EC2"/>
              <w:sz w:val="22"/>
              <w:szCs w:val="22"/>
            </w:rPr>
            <w:br w:type="page"/>
          </w:r>
        </w:p>
      </w:sdtContent>
    </w:sdt>
    <w:p w:rsidR="008210E4" w:rsidRDefault="00F50CE1" w:rsidP="009330D0">
      <w:pPr>
        <w:pStyle w:val="Nagwek2"/>
        <w:numPr>
          <w:ilvl w:val="0"/>
          <w:numId w:val="22"/>
        </w:numPr>
        <w:jc w:val="both"/>
        <w:rPr>
          <w:rFonts w:asciiTheme="majorHAnsi" w:hAnsiTheme="majorHAnsi"/>
          <w:b w:val="0"/>
          <w:sz w:val="22"/>
          <w:szCs w:val="22"/>
        </w:rPr>
      </w:pPr>
      <w:bookmarkStart w:id="1" w:name="_Toc205350424"/>
      <w:r w:rsidRPr="001C2F17">
        <w:rPr>
          <w:rFonts w:asciiTheme="majorHAnsi" w:hAnsiTheme="majorHAnsi"/>
          <w:b w:val="0"/>
          <w:sz w:val="22"/>
          <w:szCs w:val="22"/>
        </w:rPr>
        <w:lastRenderedPageBreak/>
        <w:t>Metodyka zarządzania PRINCE2 Foundation, szkolenie stacjonarne z elementami szkolenia e-learningowego</w:t>
      </w:r>
      <w:bookmarkEnd w:id="1"/>
      <w:r w:rsidR="008210E4">
        <w:rPr>
          <w:rFonts w:asciiTheme="majorHAnsi" w:hAnsiTheme="majorHAnsi"/>
          <w:b w:val="0"/>
          <w:sz w:val="22"/>
          <w:szCs w:val="22"/>
        </w:rPr>
        <w:t>.</w:t>
      </w:r>
    </w:p>
    <w:p w:rsidR="00F50CE1" w:rsidRPr="008210E4" w:rsidRDefault="00F50CE1" w:rsidP="003C71F4">
      <w:pPr>
        <w:pStyle w:val="Nagwek2"/>
        <w:ind w:left="786"/>
        <w:jc w:val="both"/>
        <w:rPr>
          <w:rFonts w:asciiTheme="majorHAnsi" w:hAnsiTheme="majorHAnsi"/>
          <w:b w:val="0"/>
          <w:sz w:val="22"/>
          <w:szCs w:val="22"/>
        </w:rPr>
      </w:pPr>
      <w:r w:rsidRPr="001C2F17">
        <w:rPr>
          <w:rFonts w:asciiTheme="majorHAnsi" w:hAnsiTheme="majorHAnsi"/>
          <w:bCs w:val="0"/>
          <w:sz w:val="22"/>
          <w:szCs w:val="22"/>
        </w:rPr>
        <w:t>3 dniowe</w:t>
      </w:r>
      <w:r w:rsidR="007C2A94">
        <w:rPr>
          <w:rFonts w:asciiTheme="majorHAnsi" w:hAnsiTheme="majorHAnsi"/>
          <w:bCs w:val="0"/>
          <w:sz w:val="22"/>
          <w:szCs w:val="22"/>
        </w:rPr>
        <w:t xml:space="preserve"> (24 h)</w:t>
      </w:r>
      <w:r w:rsidRPr="001C2F17">
        <w:rPr>
          <w:rFonts w:asciiTheme="majorHAnsi" w:hAnsiTheme="majorHAnsi"/>
          <w:bCs w:val="0"/>
          <w:sz w:val="22"/>
          <w:szCs w:val="22"/>
        </w:rPr>
        <w:t xml:space="preserve"> , 91 osób</w:t>
      </w:r>
      <w:r w:rsidR="005C462F">
        <w:rPr>
          <w:rFonts w:asciiTheme="majorHAnsi" w:hAnsiTheme="majorHAnsi"/>
          <w:bCs w:val="0"/>
          <w:sz w:val="22"/>
          <w:szCs w:val="22"/>
        </w:rPr>
        <w:t>,  10 grup</w:t>
      </w:r>
    </w:p>
    <w:p w:rsidR="00F50CE1" w:rsidRPr="001C2F17" w:rsidRDefault="00F50CE1" w:rsidP="00F50CE1">
      <w:pPr>
        <w:jc w:val="both"/>
        <w:rPr>
          <w:rFonts w:asciiTheme="majorHAnsi" w:hAnsiTheme="majorHAnsi"/>
          <w:b/>
          <w:sz w:val="22"/>
          <w:szCs w:val="22"/>
        </w:rPr>
      </w:pPr>
    </w:p>
    <w:p w:rsidR="00F50CE1" w:rsidRPr="001C2F17" w:rsidRDefault="00F50CE1" w:rsidP="00F50CE1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2F6698" w:rsidRPr="001C2F17" w:rsidRDefault="002F6698" w:rsidP="00F50CE1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F50CE1" w:rsidRPr="001C2F17" w:rsidRDefault="00F50CE1" w:rsidP="00F50CE1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Forma szkolenia:</w:t>
      </w:r>
    </w:p>
    <w:p w:rsidR="00F50CE1" w:rsidRPr="001C2F17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Formy dydaktyczne właściwe dla zakresu tematycznego szkolenia.</w:t>
      </w:r>
    </w:p>
    <w:p w:rsidR="00F50CE1" w:rsidRPr="001C2F17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 </w:t>
      </w:r>
    </w:p>
    <w:p w:rsidR="00F50CE1" w:rsidRPr="001C2F17" w:rsidRDefault="00F50CE1" w:rsidP="00F50CE1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Proponowany Program Szkolenia: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Organizacja szkolenia 2. Co to jest projekt? Cechy projektu.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Metodyka PRINCE2®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Składowe metodyki PRINCE2®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Zarządzanie projektami a zarządzanie programami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Pryncypia, czyli zasady PRINCE2®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Kontrolowany start projektu – przygotowanie projektu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Zlecenie przygotowania projektu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Założenia projektu i początkowe uzasadnienie biznesowe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Role i organizacja projektu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Komitet sterujący – zarządzanie strategiczne projektem i nadzór projektu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Wprowadzenie do inicjowania projektu i produktów tego procesu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Kontrolowany start – podsumowanie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Omówienie zasad obowiązujących na egzaminie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Testowy egzamin PRINCE2® Foundation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Inicjowanie projektu - tworzenie solidnych podstaw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Opracowanie strategii zarządzania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Ustanowienie mechanizmów sterowania projektem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Konstruowanie dokumentacji inicjującej projekt 6. Plany i planowanie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Technika planowania opartego na produktach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Zarządzanie końcem etapu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Planowanie następnego etapu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Podstawowa praca kierownika projektu - sterowanie etapem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Zarządzanie etapem w sytuacjach standardowych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Praca kierowników zespołów - zarządzanie dostarczaniem produktów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Skalowalność metodyki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Testowy egzamin PRINCE2® Foundation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Oczekiwanie jakościowe klienta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Jakość - ścieżka audytu jakości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Technika przeglądu jakości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Podejście PRINCE2 do zmian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Zagadnienia projektowe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Procedura sterowania zagadnieniami i zmianami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Zarządzanie konfiguracją – strategia i procedury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Sterowanie etapem - postępowanie w sytuacjach nieplanowanych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Sytuacje nadzwyczajne i tolerancje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Postępy - mechanizmy monitorowania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Etapy zarządcze i techniczne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Zarządzanie ryzykiem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Rejestr ryzyka i analiza ryzyka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Zamykanie Projektu</w:t>
      </w:r>
    </w:p>
    <w:p w:rsidR="00F50CE1" w:rsidRPr="001C2F17" w:rsidRDefault="00F50CE1" w:rsidP="00F50C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Elementy miękkie w projekcie:</w:t>
      </w:r>
    </w:p>
    <w:p w:rsidR="00F50CE1" w:rsidRPr="001C2F17" w:rsidRDefault="00F50CE1" w:rsidP="00F50C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Funkcje i style zarządzania</w:t>
      </w:r>
    </w:p>
    <w:p w:rsidR="00F50CE1" w:rsidRPr="001C2F17" w:rsidRDefault="00F50CE1" w:rsidP="00F50C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Hierarchia kompetencji managerskich</w:t>
      </w:r>
    </w:p>
    <w:p w:rsidR="00F50CE1" w:rsidRPr="001C2F17" w:rsidRDefault="00F50CE1" w:rsidP="00F50C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Piramida potrzeb Maslova</w:t>
      </w:r>
    </w:p>
    <w:p w:rsidR="00F50CE1" w:rsidRPr="001C2F17" w:rsidRDefault="00F50CE1" w:rsidP="00F50C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Teoria McGregora (X i Y)</w:t>
      </w:r>
    </w:p>
    <w:p w:rsidR="00F50CE1" w:rsidRPr="001C2F17" w:rsidRDefault="00F50CE1" w:rsidP="00F50C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Teoria Hertzberga</w:t>
      </w:r>
    </w:p>
    <w:p w:rsidR="00F50CE1" w:rsidRPr="001C2F17" w:rsidRDefault="00F50CE1" w:rsidP="00F50C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Podstawy modelu Harseya</w:t>
      </w:r>
    </w:p>
    <w:p w:rsidR="00F50CE1" w:rsidRPr="001C2F17" w:rsidRDefault="00F50CE1" w:rsidP="00F50CE1">
      <w:pPr>
        <w:jc w:val="both"/>
        <w:rPr>
          <w:rFonts w:asciiTheme="majorHAnsi" w:hAnsiTheme="majorHAnsi"/>
          <w:sz w:val="22"/>
          <w:szCs w:val="22"/>
        </w:rPr>
      </w:pPr>
    </w:p>
    <w:p w:rsidR="00F50CE1" w:rsidRPr="001C2F17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Kwalifikacja po ukończeniu szkolenia</w:t>
      </w:r>
      <w:r w:rsidRPr="001C2F17">
        <w:rPr>
          <w:rFonts w:asciiTheme="majorHAnsi" w:hAnsiTheme="majorHAnsi"/>
          <w:sz w:val="22"/>
          <w:szCs w:val="22"/>
        </w:rPr>
        <w:t>:</w:t>
      </w:r>
    </w:p>
    <w:p w:rsidR="00F50CE1" w:rsidRPr="001C2F17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Potwierdzeniem ukończenia szkolenia jest wydane zaświadczenie zgodne ze wzorem obowiązującym w projekcie ITeraz Mazowsze II oraz otrzymanie zaświadczenia, które uprawni do przystąpienia do egzaminu pozwalającego na uzyskanie międzynarodowego certyfikatu z Metodyki Zarządzania PRINCE2 Foundation</w:t>
      </w:r>
    </w:p>
    <w:p w:rsidR="00F50CE1" w:rsidRPr="001C2F17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Uczestnicy, którzy ukończyli akredytowane szkolenie będą mieli co najmniej jedną możliwość przystąpienia  do egzaminu pozwalającego na uzyskanie międzynarodowego certyfikatu z Metodyki Zarządzania PRINCE2 Foundation. Możliwość przystąpienia do egzaminu musi się odbyć nie później niż </w:t>
      </w:r>
      <w:r w:rsidR="006C1692">
        <w:rPr>
          <w:rFonts w:asciiTheme="majorHAnsi" w:hAnsiTheme="majorHAnsi"/>
          <w:sz w:val="22"/>
          <w:szCs w:val="22"/>
        </w:rPr>
        <w:t>1</w:t>
      </w:r>
      <w:r w:rsidRPr="001C2F17">
        <w:rPr>
          <w:rFonts w:asciiTheme="majorHAnsi" w:hAnsiTheme="majorHAnsi"/>
          <w:sz w:val="22"/>
          <w:szCs w:val="22"/>
        </w:rPr>
        <w:t xml:space="preserve"> mies</w:t>
      </w:r>
      <w:r w:rsidR="006C1692">
        <w:rPr>
          <w:rFonts w:asciiTheme="majorHAnsi" w:hAnsiTheme="majorHAnsi"/>
          <w:sz w:val="22"/>
          <w:szCs w:val="22"/>
        </w:rPr>
        <w:t>iąc</w:t>
      </w:r>
      <w:r w:rsidRPr="001C2F17">
        <w:rPr>
          <w:rFonts w:asciiTheme="majorHAnsi" w:hAnsiTheme="majorHAnsi"/>
          <w:sz w:val="22"/>
          <w:szCs w:val="22"/>
        </w:rPr>
        <w:t xml:space="preserve"> po zakończeniu szkolenia.</w:t>
      </w:r>
    </w:p>
    <w:p w:rsidR="00F50CE1" w:rsidRPr="001C2F17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 Wymogi wobec akredytacji:</w:t>
      </w:r>
    </w:p>
    <w:p w:rsidR="00F50CE1" w:rsidRPr="00CB5FDD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Szkolenie jest prowadzone przez akredytowanych trenerów działających w standardzie </w:t>
      </w:r>
      <w:r w:rsidRPr="00CB5FDD">
        <w:rPr>
          <w:rFonts w:asciiTheme="majorHAnsi" w:hAnsiTheme="majorHAnsi"/>
          <w:sz w:val="22"/>
          <w:szCs w:val="22"/>
        </w:rPr>
        <w:t>akredytowanej właściwej dla tematu organizacji szkoleniowej posiada akredytacje uprawniające do prowadzenia szkoleń certyfikacyjnych.</w:t>
      </w:r>
    </w:p>
    <w:p w:rsidR="00F50CE1" w:rsidRPr="00CB5FDD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CB5FDD">
        <w:rPr>
          <w:rFonts w:asciiTheme="majorHAnsi" w:hAnsiTheme="majorHAnsi"/>
          <w:sz w:val="22"/>
          <w:szCs w:val="22"/>
        </w:rPr>
        <w:t xml:space="preserve">Egzamin </w:t>
      </w:r>
      <w:r w:rsidR="00E179E9" w:rsidRPr="00CB5FDD">
        <w:rPr>
          <w:rFonts w:asciiTheme="majorHAnsi" w:hAnsiTheme="majorHAnsi"/>
          <w:sz w:val="22"/>
          <w:szCs w:val="22"/>
        </w:rPr>
        <w:t xml:space="preserve">i szkolenie </w:t>
      </w:r>
      <w:r w:rsidRPr="00CB5FDD">
        <w:rPr>
          <w:rFonts w:asciiTheme="majorHAnsi" w:hAnsiTheme="majorHAnsi"/>
          <w:sz w:val="22"/>
          <w:szCs w:val="22"/>
        </w:rPr>
        <w:t>w języku polskim.</w:t>
      </w:r>
    </w:p>
    <w:p w:rsidR="00F50CE1" w:rsidRPr="00CB5FDD" w:rsidRDefault="00F50CE1" w:rsidP="00F50CE1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CB5FDD">
        <w:rPr>
          <w:rFonts w:asciiTheme="majorHAnsi" w:hAnsiTheme="majorHAnsi"/>
          <w:sz w:val="22"/>
          <w:szCs w:val="22"/>
          <w:u w:val="single"/>
        </w:rPr>
        <w:t>Cena szkolenia powinna obejmować:</w:t>
      </w:r>
    </w:p>
    <w:p w:rsidR="00F50CE1" w:rsidRPr="001C2F17" w:rsidRDefault="00F50CE1" w:rsidP="00F50CE1">
      <w:pPr>
        <w:jc w:val="both"/>
        <w:rPr>
          <w:rFonts w:asciiTheme="majorHAnsi" w:hAnsiTheme="majorHAnsi"/>
          <w:sz w:val="22"/>
          <w:szCs w:val="22"/>
        </w:rPr>
      </w:pPr>
      <w:r w:rsidRPr="00CB5FDD">
        <w:rPr>
          <w:rFonts w:asciiTheme="majorHAnsi" w:hAnsiTheme="majorHAnsi"/>
          <w:sz w:val="22"/>
          <w:szCs w:val="22"/>
        </w:rPr>
        <w:t>Kompleksowe przeprowadzenie szkolenia, zaświadczenie, materiały szkoleniowe oraz wyżywienie (serwis kawowy oraz obiadowy), przeprowadzenie egzaminu i adekwatny do szkolenia system certyfikacji</w:t>
      </w:r>
      <w:r w:rsidRPr="001C2F17">
        <w:rPr>
          <w:rFonts w:asciiTheme="majorHAnsi" w:hAnsiTheme="majorHAnsi"/>
          <w:sz w:val="22"/>
          <w:szCs w:val="22"/>
        </w:rPr>
        <w:t xml:space="preserve">. </w:t>
      </w:r>
    </w:p>
    <w:p w:rsidR="00F50CE1" w:rsidRPr="001C2F17" w:rsidRDefault="00F50CE1" w:rsidP="00F50CE1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</w:p>
    <w:p w:rsidR="00195CDB" w:rsidRPr="001C2F17" w:rsidRDefault="00195CD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C6EC2"/>
          <w:sz w:val="22"/>
          <w:szCs w:val="22"/>
        </w:rPr>
      </w:pPr>
    </w:p>
    <w:p w:rsidR="00F50CE1" w:rsidRPr="001C2F17" w:rsidRDefault="00F50CE1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C6EC2"/>
          <w:sz w:val="22"/>
          <w:szCs w:val="22"/>
        </w:rPr>
      </w:pPr>
      <w:r w:rsidRPr="001C2F17">
        <w:rPr>
          <w:rFonts w:asciiTheme="majorHAnsi" w:hAnsiTheme="majorHAnsi" w:cs="Tahoma"/>
          <w:color w:val="2C6EC2"/>
          <w:sz w:val="22"/>
          <w:szCs w:val="22"/>
        </w:rPr>
        <w:br w:type="page"/>
      </w:r>
    </w:p>
    <w:p w:rsidR="008210E4" w:rsidRDefault="007C2A94" w:rsidP="003C71F4">
      <w:pPr>
        <w:pStyle w:val="Nagwek2"/>
        <w:ind w:left="786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color w:val="2C6EC2"/>
          <w:sz w:val="22"/>
          <w:szCs w:val="22"/>
        </w:rPr>
        <w:t>2</w:t>
      </w:r>
      <w:r w:rsidR="00195CDB" w:rsidRPr="001C2F17">
        <w:rPr>
          <w:rFonts w:asciiTheme="majorHAnsi" w:hAnsiTheme="majorHAnsi" w:cs="Tahoma"/>
          <w:color w:val="2C6EC2"/>
          <w:sz w:val="22"/>
          <w:szCs w:val="22"/>
        </w:rPr>
        <w:t xml:space="preserve">. </w:t>
      </w:r>
      <w:r w:rsidR="00DF4AAD" w:rsidRPr="001C2F17">
        <w:rPr>
          <w:rFonts w:asciiTheme="majorHAnsi" w:hAnsiTheme="majorHAnsi" w:cs="Tahoma"/>
          <w:color w:val="2C6EC2"/>
          <w:sz w:val="22"/>
          <w:szCs w:val="22"/>
        </w:rPr>
        <w:t>Rachunkowo</w:t>
      </w:r>
      <w:r w:rsidR="00DF4AAD" w:rsidRPr="001C2F17">
        <w:rPr>
          <w:rFonts w:asciiTheme="majorHAnsi" w:hAnsiTheme="majorHAnsi"/>
          <w:color w:val="2C6EC2"/>
          <w:sz w:val="22"/>
          <w:szCs w:val="22"/>
        </w:rPr>
        <w:t>ść</w:t>
      </w:r>
      <w:r w:rsidR="00DF4AAD" w:rsidRPr="001C2F17">
        <w:rPr>
          <w:rFonts w:asciiTheme="majorHAnsi" w:hAnsiTheme="majorHAnsi" w:cs="Tahoma"/>
          <w:color w:val="2C6EC2"/>
          <w:sz w:val="22"/>
          <w:szCs w:val="22"/>
        </w:rPr>
        <w:t xml:space="preserve"> i podatki NGO</w:t>
      </w:r>
      <w:r w:rsidR="008210E4">
        <w:rPr>
          <w:rFonts w:asciiTheme="majorHAnsi" w:hAnsiTheme="majorHAnsi" w:cs="Tahoma"/>
          <w:color w:val="2C6EC2"/>
          <w:sz w:val="22"/>
          <w:szCs w:val="22"/>
        </w:rPr>
        <w:t xml:space="preserve">, </w:t>
      </w:r>
      <w:r w:rsidR="008210E4" w:rsidRPr="001C2F17">
        <w:rPr>
          <w:rFonts w:asciiTheme="majorHAnsi" w:hAnsiTheme="majorHAnsi"/>
          <w:b w:val="0"/>
          <w:sz w:val="22"/>
          <w:szCs w:val="22"/>
        </w:rPr>
        <w:t>szkolenie stacjonarne z elementami szkolenia e-learningowego</w:t>
      </w:r>
      <w:r w:rsidR="008210E4">
        <w:rPr>
          <w:rFonts w:asciiTheme="majorHAnsi" w:hAnsiTheme="majorHAnsi"/>
          <w:b w:val="0"/>
          <w:sz w:val="22"/>
          <w:szCs w:val="22"/>
        </w:rPr>
        <w:t>.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C6EC2"/>
          <w:sz w:val="22"/>
          <w:szCs w:val="22"/>
        </w:rPr>
      </w:pPr>
    </w:p>
    <w:p w:rsidR="00AB147D" w:rsidRPr="001C2F17" w:rsidRDefault="00DF4AAD" w:rsidP="00AB147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C6EC2"/>
          <w:sz w:val="22"/>
          <w:szCs w:val="22"/>
        </w:rPr>
      </w:pPr>
      <w:r w:rsidRPr="001C2F17">
        <w:rPr>
          <w:rFonts w:asciiTheme="majorHAnsi" w:hAnsiTheme="majorHAnsi" w:cs="Tahoma"/>
          <w:color w:val="2C6EC2"/>
          <w:sz w:val="22"/>
          <w:szCs w:val="22"/>
        </w:rPr>
        <w:t>Szkolenie 2 dniowe</w:t>
      </w:r>
      <w:r w:rsidR="007C2A94">
        <w:rPr>
          <w:rFonts w:asciiTheme="majorHAnsi" w:hAnsiTheme="majorHAnsi" w:cs="Tahoma"/>
          <w:color w:val="2C6EC2"/>
          <w:sz w:val="22"/>
          <w:szCs w:val="22"/>
        </w:rPr>
        <w:t xml:space="preserve"> (16 h)</w:t>
      </w:r>
      <w:r w:rsidRPr="001C2F17">
        <w:rPr>
          <w:rFonts w:asciiTheme="majorHAnsi" w:hAnsiTheme="majorHAnsi" w:cs="Tahoma"/>
          <w:color w:val="2C6EC2"/>
          <w:sz w:val="22"/>
          <w:szCs w:val="22"/>
        </w:rPr>
        <w:t xml:space="preserve"> </w:t>
      </w:r>
      <w:r w:rsidR="00AB147D" w:rsidRPr="001C2F17">
        <w:rPr>
          <w:rFonts w:asciiTheme="majorHAnsi" w:hAnsiTheme="majorHAnsi" w:cs="Tahoma"/>
          <w:color w:val="2C6EC2"/>
          <w:sz w:val="22"/>
          <w:szCs w:val="22"/>
        </w:rPr>
        <w:t>, 91 osób</w:t>
      </w:r>
      <w:r w:rsidR="005C462F">
        <w:rPr>
          <w:rFonts w:asciiTheme="majorHAnsi" w:hAnsiTheme="majorHAnsi" w:cs="Tahoma"/>
          <w:color w:val="2C6EC2"/>
          <w:sz w:val="22"/>
          <w:szCs w:val="22"/>
        </w:rPr>
        <w:t>, 10 grup</w:t>
      </w:r>
    </w:p>
    <w:p w:rsidR="00195CDB" w:rsidRPr="001C2F17" w:rsidRDefault="00195CDB" w:rsidP="00AB147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A67CDA" w:rsidRPr="001C2F17" w:rsidRDefault="00A67CDA" w:rsidP="00AB147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Forma szkolenia:</w:t>
      </w:r>
    </w:p>
    <w:p w:rsidR="00A67CDA" w:rsidRPr="001C2F17" w:rsidRDefault="00A67CDA" w:rsidP="00A67CDA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Formy dydaktyczne właściwe dla zakresu tematycznego szkolenia.</w:t>
      </w:r>
    </w:p>
    <w:p w:rsidR="00195CDB" w:rsidRPr="001C2F17" w:rsidRDefault="00195CD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404042"/>
          <w:sz w:val="22"/>
          <w:szCs w:val="22"/>
          <w:u w:val="single" w:color="404042"/>
        </w:rPr>
      </w:pPr>
    </w:p>
    <w:p w:rsidR="00AF0627" w:rsidRPr="001C2F17" w:rsidRDefault="00DF4AAD" w:rsidP="00823CF2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  <w:u w:color="404042"/>
        </w:rPr>
        <w:t>Celem szkolenia jest przedstawienie specyficznych zasad prowadzenia rachunkowo</w:t>
      </w:r>
      <w:r w:rsidRPr="001C2F17">
        <w:rPr>
          <w:rFonts w:asciiTheme="majorHAnsi" w:hAnsiTheme="majorHAnsi" w:cs="Times New Roman"/>
          <w:color w:val="37373A"/>
          <w:sz w:val="22"/>
          <w:szCs w:val="22"/>
          <w:u w:color="40404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  <w:u w:color="404042"/>
        </w:rPr>
        <w:t>ci, sporz</w:t>
      </w:r>
      <w:r w:rsidRPr="001C2F17">
        <w:rPr>
          <w:rFonts w:asciiTheme="majorHAnsi" w:hAnsiTheme="majorHAnsi" w:cs="Times New Roman"/>
          <w:color w:val="37373A"/>
          <w:sz w:val="22"/>
          <w:szCs w:val="22"/>
          <w:u w:color="40404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  <w:u w:color="404042"/>
        </w:rPr>
        <w:t>dzania sprawozdania finansowego oraz kw</w:t>
      </w:r>
      <w:r w:rsidR="00823CF2" w:rsidRPr="001C2F17">
        <w:rPr>
          <w:rFonts w:asciiTheme="majorHAnsi" w:hAnsiTheme="majorHAnsi" w:cs="Tahoma"/>
          <w:color w:val="37373A"/>
          <w:sz w:val="22"/>
          <w:szCs w:val="22"/>
          <w:u w:color="404042"/>
        </w:rPr>
        <w:t xml:space="preserve">estii podatkowych dla jednostek </w:t>
      </w:r>
      <w:r w:rsidRPr="001C2F17">
        <w:rPr>
          <w:rFonts w:asciiTheme="majorHAnsi" w:hAnsiTheme="majorHAnsi" w:cs="Tahoma"/>
          <w:color w:val="37373A"/>
          <w:sz w:val="22"/>
          <w:szCs w:val="22"/>
          <w:u w:color="404042"/>
        </w:rPr>
        <w:t>zgodnie z obowi</w:t>
      </w:r>
      <w:r w:rsidRPr="001C2F17">
        <w:rPr>
          <w:rFonts w:asciiTheme="majorHAnsi" w:hAnsiTheme="majorHAnsi" w:cs="Times New Roman"/>
          <w:color w:val="37373A"/>
          <w:sz w:val="22"/>
          <w:szCs w:val="22"/>
          <w:u w:color="40404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  <w:u w:color="404042"/>
        </w:rPr>
        <w:t>zuj</w:t>
      </w:r>
      <w:r w:rsidRPr="001C2F17">
        <w:rPr>
          <w:rFonts w:asciiTheme="majorHAnsi" w:hAnsiTheme="majorHAnsi" w:cs="Times New Roman"/>
          <w:color w:val="37373A"/>
          <w:sz w:val="22"/>
          <w:szCs w:val="22"/>
          <w:u w:color="40404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  <w:u w:color="404042"/>
        </w:rPr>
        <w:t>cymi przepisami dla tych organizacji</w:t>
      </w:r>
    </w:p>
    <w:p w:rsidR="00823CF2" w:rsidRPr="001C2F17" w:rsidRDefault="00823CF2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Proponowany Program Szkolenia: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Podstawy prawne 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statutowej i gospodarczej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statutowa organizacji pozarz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dowych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odp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atna i nieodp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atna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Kiedy 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po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ytku publicznego staje 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gospodarcz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gospodarcza organizacji pozarz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dowych - podstawy prawne jej prowadzenia przez organizacje pozarz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dowe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Dokumentacja ksi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gowa organizacji pozarz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dowych - podstawy prawne obowi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zku prowadzenia ksi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g rachunkowych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Osoby odpowiedzialne w organizacji za prowadzenie ksi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gowo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Opis przyj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tych zasad rachunkowo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- polityka rachunkowo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Terminy wykonania obowi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zków w zakresie rachunkowo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Obowi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zek wyodr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bnienia rodzajów 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w rachunkowo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organizacji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Wyodr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bnienie rodzajów 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organizacji w zak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adowym planie kont na przyk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adzie kont kosztowych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Sposoby wyodr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bnienia operacji gospodarczych zwi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zanych z realizacj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projektów wspó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finansowanych z bud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etu Unii Europejskiej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Rachunkowo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organizacji nieprowadz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cych 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gospodarczej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Sprawozdania finansowe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Sprawozdanie z 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fundacji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Sprawozdanie merytoryczne organizacji po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ytku publicznego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Badanie sprawozda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finansowych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Dowody ksi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gowe - podstawa zapisów w ksi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gach rachunkowych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Przechowywanie dokumentacji finansowej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Podatki w organizacji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Zwolnienia podatkowe OPP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Podatek dochodowy z uwzgl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dnieniem opodatkowania dotacji oraz kosztów (podatkowych) finansowanych z dotacji</w:t>
      </w:r>
    </w:p>
    <w:p w:rsidR="00DF4AAD" w:rsidRPr="001C2F17" w:rsidRDefault="00DF4AAD" w:rsidP="002F669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Podatek VAT a dotacje</w:t>
      </w:r>
    </w:p>
    <w:p w:rsidR="00211004" w:rsidRPr="001C2F17" w:rsidRDefault="00211004" w:rsidP="00211004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Kwalifikacja po ukończeniu szkolenia:</w:t>
      </w:r>
    </w:p>
    <w:p w:rsidR="00211004" w:rsidRPr="001C2F17" w:rsidRDefault="00211004" w:rsidP="00211004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211004" w:rsidRPr="001C2F17" w:rsidRDefault="00211004" w:rsidP="0021100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9016BB" w:rsidRPr="001C2F17" w:rsidRDefault="009016BB" w:rsidP="0021100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211004" w:rsidRPr="001C2F17" w:rsidRDefault="00211004" w:rsidP="0021100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C2F17">
        <w:rPr>
          <w:rFonts w:asciiTheme="majorHAnsi" w:hAnsiTheme="majorHAnsi"/>
          <w:sz w:val="22"/>
          <w:szCs w:val="22"/>
          <w:u w:val="single"/>
        </w:rPr>
        <w:t>Cena szkolenia powinna obejmować:</w:t>
      </w:r>
    </w:p>
    <w:p w:rsidR="009016BB" w:rsidRPr="001C2F17" w:rsidRDefault="00211004" w:rsidP="00211004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Kompleksowe przeprowadzenie szkolenia, zaświadczenie, materiały szkoleniowe oraz wyżywienie (serwis kawowy oraz </w:t>
      </w:r>
      <w:r w:rsidRPr="00CB5FDD">
        <w:rPr>
          <w:rFonts w:asciiTheme="majorHAnsi" w:hAnsiTheme="majorHAnsi"/>
          <w:sz w:val="22"/>
          <w:szCs w:val="22"/>
        </w:rPr>
        <w:t>obiadowy</w:t>
      </w:r>
      <w:r w:rsidR="006C54AA" w:rsidRPr="00CB5FDD">
        <w:rPr>
          <w:rFonts w:asciiTheme="majorHAnsi" w:hAnsiTheme="majorHAnsi"/>
          <w:sz w:val="22"/>
          <w:szCs w:val="22"/>
        </w:rPr>
        <w:t>, kolację</w:t>
      </w:r>
      <w:r w:rsidR="009016BB" w:rsidRPr="00CB5FDD">
        <w:rPr>
          <w:rFonts w:asciiTheme="majorHAnsi" w:hAnsiTheme="majorHAnsi"/>
          <w:sz w:val="22"/>
          <w:szCs w:val="22"/>
        </w:rPr>
        <w:t xml:space="preserve">), </w:t>
      </w:r>
      <w:r w:rsidR="009016BB" w:rsidRPr="00CB5FDD">
        <w:rPr>
          <w:rFonts w:asciiTheme="majorHAnsi" w:hAnsiTheme="majorHAnsi"/>
          <w:b/>
          <w:sz w:val="22"/>
          <w:szCs w:val="22"/>
        </w:rPr>
        <w:t>nocleg</w:t>
      </w:r>
      <w:r w:rsidR="00CD04C7">
        <w:rPr>
          <w:rFonts w:asciiTheme="majorHAnsi" w:hAnsiTheme="majorHAnsi"/>
          <w:b/>
          <w:sz w:val="22"/>
          <w:szCs w:val="22"/>
        </w:rPr>
        <w:t xml:space="preserve"> pomiędzy pierwszym i drugim dniem szkoleń wraz ze śniadaniem</w:t>
      </w:r>
      <w:r w:rsidR="009016BB" w:rsidRPr="001C2F17">
        <w:rPr>
          <w:rFonts w:asciiTheme="majorHAnsi" w:hAnsiTheme="majorHAnsi"/>
          <w:sz w:val="22"/>
          <w:szCs w:val="22"/>
        </w:rPr>
        <w:br w:type="page"/>
      </w:r>
    </w:p>
    <w:p w:rsidR="00211004" w:rsidRPr="001C2F17" w:rsidRDefault="00211004" w:rsidP="0021100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210E4" w:rsidRDefault="007C2A94" w:rsidP="008210E4">
      <w:pPr>
        <w:pStyle w:val="Nagwek2"/>
        <w:ind w:left="786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color w:val="2C6EC2"/>
          <w:sz w:val="22"/>
          <w:szCs w:val="22"/>
        </w:rPr>
        <w:t>3</w:t>
      </w:r>
      <w:r w:rsidR="00195CDB" w:rsidRPr="001C2F17">
        <w:rPr>
          <w:rFonts w:asciiTheme="majorHAnsi" w:hAnsiTheme="majorHAnsi" w:cs="Tahoma"/>
          <w:color w:val="2C6EC2"/>
          <w:sz w:val="22"/>
          <w:szCs w:val="22"/>
        </w:rPr>
        <w:t xml:space="preserve">. </w:t>
      </w:r>
      <w:r w:rsidR="00DF4AAD" w:rsidRPr="001C2F17">
        <w:rPr>
          <w:rFonts w:asciiTheme="majorHAnsi" w:hAnsiTheme="majorHAnsi" w:cs="Tahoma"/>
          <w:color w:val="2C6EC2"/>
          <w:sz w:val="22"/>
          <w:szCs w:val="22"/>
        </w:rPr>
        <w:t>Marketing, PR i reklama internetowa</w:t>
      </w:r>
      <w:r w:rsidR="008210E4">
        <w:rPr>
          <w:rFonts w:asciiTheme="majorHAnsi" w:hAnsiTheme="majorHAnsi" w:cs="Tahoma"/>
          <w:color w:val="2C6EC2"/>
          <w:sz w:val="22"/>
          <w:szCs w:val="22"/>
        </w:rPr>
        <w:t xml:space="preserve">, </w:t>
      </w:r>
      <w:r w:rsidR="008210E4" w:rsidRPr="001C2F17">
        <w:rPr>
          <w:rFonts w:asciiTheme="majorHAnsi" w:hAnsiTheme="majorHAnsi"/>
          <w:b w:val="0"/>
          <w:sz w:val="22"/>
          <w:szCs w:val="22"/>
        </w:rPr>
        <w:t>szkolenie stacjonarne z elementami szkolenia e-learningowego</w:t>
      </w:r>
      <w:r w:rsidR="008210E4">
        <w:rPr>
          <w:rFonts w:asciiTheme="majorHAnsi" w:hAnsiTheme="majorHAnsi"/>
          <w:b w:val="0"/>
          <w:sz w:val="22"/>
          <w:szCs w:val="22"/>
        </w:rPr>
        <w:t>.</w:t>
      </w:r>
    </w:p>
    <w:p w:rsidR="00DF4AAD" w:rsidRPr="001C2F17" w:rsidRDefault="00DF4AAD" w:rsidP="00823CF2">
      <w:pPr>
        <w:jc w:val="both"/>
        <w:rPr>
          <w:rFonts w:asciiTheme="majorHAnsi" w:hAnsiTheme="majorHAnsi" w:cs="Times New Roman"/>
          <w:color w:val="2C6EC2"/>
          <w:sz w:val="22"/>
          <w:szCs w:val="22"/>
        </w:rPr>
      </w:pPr>
    </w:p>
    <w:p w:rsidR="00DF4AAD" w:rsidRPr="001C2F17" w:rsidRDefault="00DF4AAD" w:rsidP="00823CF2">
      <w:pPr>
        <w:jc w:val="both"/>
        <w:rPr>
          <w:rFonts w:asciiTheme="majorHAnsi" w:hAnsiTheme="majorHAnsi" w:cs="Times New Roman"/>
          <w:color w:val="2C6EC2"/>
          <w:sz w:val="22"/>
          <w:szCs w:val="22"/>
        </w:rPr>
      </w:pPr>
      <w:r w:rsidRPr="001C2F17">
        <w:rPr>
          <w:rFonts w:asciiTheme="majorHAnsi" w:hAnsiTheme="majorHAnsi" w:cs="Times New Roman"/>
          <w:color w:val="2C6EC2"/>
          <w:sz w:val="22"/>
          <w:szCs w:val="22"/>
        </w:rPr>
        <w:t xml:space="preserve">Szkolenie 2 dniowe </w:t>
      </w:r>
      <w:r w:rsidR="00823CF2" w:rsidRPr="001C2F17">
        <w:rPr>
          <w:rFonts w:asciiTheme="majorHAnsi" w:hAnsiTheme="majorHAnsi" w:cs="Times New Roman"/>
          <w:color w:val="2C6EC2"/>
          <w:sz w:val="22"/>
          <w:szCs w:val="22"/>
        </w:rPr>
        <w:t>(16 h)</w:t>
      </w:r>
      <w:r w:rsidR="00AB147D" w:rsidRPr="001C2F17">
        <w:rPr>
          <w:rFonts w:asciiTheme="majorHAnsi" w:hAnsiTheme="majorHAnsi" w:cs="Times New Roman"/>
          <w:color w:val="2C6EC2"/>
          <w:sz w:val="22"/>
          <w:szCs w:val="22"/>
        </w:rPr>
        <w:t>, 90 osób</w:t>
      </w:r>
      <w:r w:rsidR="005C462F">
        <w:rPr>
          <w:rFonts w:asciiTheme="majorHAnsi" w:hAnsiTheme="majorHAnsi" w:cs="Times New Roman"/>
          <w:color w:val="2C6EC2"/>
          <w:sz w:val="22"/>
          <w:szCs w:val="22"/>
        </w:rPr>
        <w:t>, 10 grup</w:t>
      </w:r>
    </w:p>
    <w:p w:rsidR="00195CDB" w:rsidRPr="001C2F17" w:rsidRDefault="00195CDB" w:rsidP="00195CDB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A67CDA" w:rsidRPr="001C2F17" w:rsidRDefault="00A67CDA" w:rsidP="00195CDB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Forma szkolenia:</w:t>
      </w:r>
    </w:p>
    <w:p w:rsidR="00A67CDA" w:rsidRPr="001C2F17" w:rsidRDefault="00A67CDA" w:rsidP="00A67CDA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Formy dydaktyczne właściwe dla zakresu tematycznego szkolenia.</w:t>
      </w:r>
    </w:p>
    <w:p w:rsidR="00823CF2" w:rsidRPr="001C2F17" w:rsidRDefault="00823CF2" w:rsidP="00823CF2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Celem szkolenia jest przedstawienie Internetu jako taniego i niezwykle skutecznego kana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u pozwalaj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cego promowa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instytucje, firmy, us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ugi, produkty, projekty, wydarzenia kulturalne i imprezy, a nawet pojedyncze osoby.</w:t>
      </w:r>
    </w:p>
    <w:p w:rsidR="00A67CDA" w:rsidRPr="001C2F17" w:rsidRDefault="00A67CDA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823CF2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Proponowany Program Szkolenia: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Strona internetowa jako podstawowe narz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dzie e-marketingu: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tworzenie specyfikacji technicznej dla wykonawcy serwisu;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projektowanie uk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adu strony (usability, eyetracking);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redagowanie tre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i zarz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dzanie kontentem na stronie;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rozwój serwisu w oparciu o analiz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statystyk.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rodzaje i formy e-reklamy (display, kontekst, mailing);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modele rozlicze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kampanii;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budowa skutecznej strategii reklamowej.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newslettery - informacje dla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ytkowników;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presslettery – sposób na dotarcie do mediów;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· tworzenie bazy adresatów i netykieta.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9016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Podstawowe zasady pozycjonowania i promocji w wyszukiwarkach (SEM/SEO)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Kreowanie wizerunku w serwisach spo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eczno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ciowych (case study):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Marketing wirusowy i szeptany w sieci (case study)</w:t>
      </w:r>
    </w:p>
    <w:p w:rsidR="00823CF2" w:rsidRPr="001C2F17" w:rsidRDefault="00823CF2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211004" w:rsidRPr="001C2F17" w:rsidRDefault="00211004" w:rsidP="00211004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Kwalifikacja po ukończeniu szkolenia:</w:t>
      </w:r>
    </w:p>
    <w:p w:rsidR="00211004" w:rsidRPr="001C2F17" w:rsidRDefault="00211004" w:rsidP="00211004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211004" w:rsidRPr="001C2F17" w:rsidRDefault="00211004" w:rsidP="0021100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C2F17">
        <w:rPr>
          <w:rFonts w:asciiTheme="majorHAnsi" w:hAnsiTheme="majorHAnsi"/>
          <w:sz w:val="22"/>
          <w:szCs w:val="22"/>
          <w:u w:val="single"/>
        </w:rPr>
        <w:t>Cena szkolenia powinna obejmować:</w:t>
      </w:r>
    </w:p>
    <w:p w:rsidR="00211004" w:rsidRPr="001C2F17" w:rsidRDefault="00211004" w:rsidP="00211004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Kompleksowe </w:t>
      </w:r>
      <w:r w:rsidRPr="00CB5FDD">
        <w:rPr>
          <w:rFonts w:asciiTheme="majorHAnsi" w:hAnsiTheme="majorHAnsi"/>
          <w:sz w:val="22"/>
          <w:szCs w:val="22"/>
        </w:rPr>
        <w:t>przeprowadzenie szkolenia, zaświadczenie, materiały szkoleniowe oraz wyżywienie (serwis kawowy oraz obiadowy</w:t>
      </w:r>
      <w:r w:rsidR="006C54AA" w:rsidRPr="00CB5FDD">
        <w:rPr>
          <w:rFonts w:asciiTheme="majorHAnsi" w:hAnsiTheme="majorHAnsi"/>
          <w:sz w:val="22"/>
          <w:szCs w:val="22"/>
        </w:rPr>
        <w:t xml:space="preserve">, kolację </w:t>
      </w:r>
      <w:r w:rsidR="009016BB" w:rsidRPr="00CB5FDD">
        <w:rPr>
          <w:rFonts w:asciiTheme="majorHAnsi" w:hAnsiTheme="majorHAnsi"/>
          <w:sz w:val="22"/>
          <w:szCs w:val="22"/>
        </w:rPr>
        <w:t xml:space="preserve">), </w:t>
      </w:r>
      <w:r w:rsidR="009016BB" w:rsidRPr="00CB5FDD">
        <w:rPr>
          <w:rFonts w:asciiTheme="majorHAnsi" w:hAnsiTheme="majorHAnsi"/>
          <w:b/>
          <w:sz w:val="22"/>
          <w:szCs w:val="22"/>
        </w:rPr>
        <w:t>nocleg</w:t>
      </w:r>
      <w:r w:rsidR="00CD04C7">
        <w:rPr>
          <w:rFonts w:asciiTheme="majorHAnsi" w:hAnsiTheme="majorHAnsi"/>
          <w:b/>
          <w:sz w:val="22"/>
          <w:szCs w:val="22"/>
        </w:rPr>
        <w:t xml:space="preserve"> pomiędzy pierwszym i drugim dniem szkoleń wraz ze śniadaniem</w:t>
      </w:r>
      <w:r w:rsidR="003C71F4">
        <w:rPr>
          <w:rFonts w:asciiTheme="majorHAnsi" w:hAnsiTheme="majorHAnsi"/>
          <w:b/>
          <w:sz w:val="22"/>
          <w:szCs w:val="22"/>
        </w:rPr>
        <w:t>.</w:t>
      </w:r>
    </w:p>
    <w:p w:rsidR="00DF4AAD" w:rsidRPr="001C2F17" w:rsidRDefault="00DF4AAD" w:rsidP="00823CF2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 w:cs="Times New Roman"/>
          <w:sz w:val="22"/>
          <w:szCs w:val="22"/>
        </w:rPr>
        <w:br w:type="page"/>
      </w:r>
    </w:p>
    <w:p w:rsidR="008210E4" w:rsidRDefault="007C2A94" w:rsidP="008210E4">
      <w:pPr>
        <w:pStyle w:val="Nagwek2"/>
        <w:ind w:left="786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195CDB" w:rsidRPr="001C2F17">
        <w:rPr>
          <w:rFonts w:asciiTheme="majorHAnsi" w:hAnsiTheme="majorHAnsi"/>
          <w:sz w:val="22"/>
          <w:szCs w:val="22"/>
        </w:rPr>
        <w:t xml:space="preserve">. </w:t>
      </w:r>
      <w:r w:rsidR="00DF4AAD" w:rsidRPr="001C2F17">
        <w:rPr>
          <w:rFonts w:asciiTheme="majorHAnsi" w:hAnsiTheme="majorHAnsi"/>
          <w:sz w:val="22"/>
          <w:szCs w:val="22"/>
        </w:rPr>
        <w:t>Excel średniozaawansowany</w:t>
      </w:r>
      <w:r w:rsidR="008210E4">
        <w:rPr>
          <w:rFonts w:asciiTheme="majorHAnsi" w:hAnsiTheme="majorHAnsi"/>
          <w:sz w:val="22"/>
          <w:szCs w:val="22"/>
        </w:rPr>
        <w:t xml:space="preserve">, </w:t>
      </w:r>
      <w:r w:rsidR="008210E4" w:rsidRPr="001C2F17">
        <w:rPr>
          <w:rFonts w:asciiTheme="majorHAnsi" w:hAnsiTheme="majorHAnsi"/>
          <w:b w:val="0"/>
          <w:sz w:val="22"/>
          <w:szCs w:val="22"/>
        </w:rPr>
        <w:t>szkolenie stacjonarne z elementami szkolenia e-learningowego</w:t>
      </w:r>
      <w:r w:rsidR="008210E4">
        <w:rPr>
          <w:rFonts w:asciiTheme="majorHAnsi" w:hAnsiTheme="majorHAnsi"/>
          <w:b w:val="0"/>
          <w:sz w:val="22"/>
          <w:szCs w:val="22"/>
        </w:rPr>
        <w:t>.</w:t>
      </w:r>
    </w:p>
    <w:p w:rsidR="00DF4AAD" w:rsidRPr="001C2F17" w:rsidRDefault="00DF4AAD" w:rsidP="009016BB">
      <w:pPr>
        <w:jc w:val="both"/>
        <w:rPr>
          <w:rFonts w:asciiTheme="majorHAnsi" w:hAnsiTheme="majorHAnsi"/>
          <w:sz w:val="22"/>
          <w:szCs w:val="22"/>
        </w:rPr>
      </w:pPr>
    </w:p>
    <w:p w:rsidR="00DF4AAD" w:rsidRPr="001C2F17" w:rsidRDefault="00DF4AAD" w:rsidP="00823CF2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 w:cs="Times New Roman"/>
          <w:color w:val="2C6EC2"/>
          <w:sz w:val="22"/>
          <w:szCs w:val="22"/>
        </w:rPr>
        <w:t>Szkolenie 2 dniowe</w:t>
      </w:r>
      <w:r w:rsidR="007C2A94">
        <w:rPr>
          <w:rFonts w:asciiTheme="majorHAnsi" w:hAnsiTheme="majorHAnsi" w:cs="Times New Roman"/>
          <w:color w:val="2C6EC2"/>
          <w:sz w:val="22"/>
          <w:szCs w:val="22"/>
        </w:rPr>
        <w:t xml:space="preserve"> (16 h)</w:t>
      </w:r>
      <w:r w:rsidRPr="001C2F17">
        <w:rPr>
          <w:rFonts w:asciiTheme="majorHAnsi" w:hAnsiTheme="majorHAnsi" w:cs="Times New Roman"/>
          <w:color w:val="2C6EC2"/>
          <w:sz w:val="22"/>
          <w:szCs w:val="22"/>
        </w:rPr>
        <w:t xml:space="preserve"> </w:t>
      </w:r>
      <w:r w:rsidR="00AB147D" w:rsidRPr="001C2F17">
        <w:rPr>
          <w:rFonts w:asciiTheme="majorHAnsi" w:hAnsiTheme="majorHAnsi" w:cs="Times New Roman"/>
          <w:color w:val="2C6EC2"/>
          <w:sz w:val="22"/>
          <w:szCs w:val="22"/>
        </w:rPr>
        <w:t>, 90 osób</w:t>
      </w:r>
      <w:r w:rsidR="005C462F">
        <w:rPr>
          <w:rFonts w:asciiTheme="majorHAnsi" w:hAnsiTheme="majorHAnsi" w:cs="Times New Roman"/>
          <w:color w:val="2C6EC2"/>
          <w:sz w:val="22"/>
          <w:szCs w:val="22"/>
        </w:rPr>
        <w:t>, 10 grup</w:t>
      </w:r>
    </w:p>
    <w:p w:rsidR="00DF4AAD" w:rsidRPr="001C2F17" w:rsidRDefault="00DF4AAD" w:rsidP="00823CF2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Cel szkolenia</w:t>
      </w:r>
    </w:p>
    <w:p w:rsidR="00A67CDA" w:rsidRPr="001C2F17" w:rsidRDefault="00DF4AAD" w:rsidP="00A67CDA">
      <w:pPr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Szkolenie pokazuje jak przyspieszy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prac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korzystaj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 z wbudowanych narz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dzi programu. Prowadzi tak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e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ytkownika przez wiele funkcji obliczeniowych arkusza kalkulacyjnego MS Excel.</w:t>
      </w:r>
    </w:p>
    <w:p w:rsidR="00A67CDA" w:rsidRPr="001C2F17" w:rsidRDefault="00823CF2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br/>
      </w:r>
      <w:r w:rsidR="00A67CDA" w:rsidRPr="001C2F17">
        <w:rPr>
          <w:rFonts w:asciiTheme="majorHAnsi" w:hAnsiTheme="majorHAnsi"/>
          <w:b/>
          <w:sz w:val="22"/>
          <w:szCs w:val="22"/>
        </w:rPr>
        <w:t>Forma szkolenia:</w:t>
      </w:r>
    </w:p>
    <w:p w:rsidR="00A67CDA" w:rsidRPr="001C2F17" w:rsidRDefault="00A67CDA" w:rsidP="00A67CDA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Formy dydaktyczne właściwe dla zakresu tematycznego szkolenia.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Proponowany Program Szkolenia: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1. Formatowanie: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Formatowanie warunkowe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Korzystanie z szablonów – tworzenie oraz modyfikacja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Ró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ne metody kopiowania formatowania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2. Nadzór nad poprawno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: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Sposoby unikania b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Poprawno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danych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Okno czujki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Inspekcja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Ochrona arkusza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Ochrona skoroszytu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Wstawianie i modyfikacja komentarzy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 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3.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 i funkcje: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Rodzaje odwo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Nazwa obszaru, jako alternatywa odwo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ania bezwzgl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dnego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Funkcje: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a) </w:t>
      </w:r>
      <w:r w:rsidR="001C2F17" w:rsidRPr="001C2F17">
        <w:rPr>
          <w:rFonts w:asciiTheme="majorHAnsi" w:hAnsiTheme="majorHAnsi" w:cs="Tahoma"/>
          <w:color w:val="37373A"/>
          <w:sz w:val="22"/>
          <w:szCs w:val="22"/>
        </w:rPr>
        <w:t>daty i czasu (m.in. dzi</w:t>
      </w:r>
      <w:r w:rsidR="001C2F17"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="001C2F17" w:rsidRPr="001C2F17">
        <w:rPr>
          <w:rFonts w:asciiTheme="majorHAnsi" w:hAnsiTheme="majorHAnsi" w:cs="Tahoma"/>
          <w:color w:val="37373A"/>
          <w:sz w:val="22"/>
          <w:szCs w:val="22"/>
        </w:rPr>
        <w:t>, teraz, dzie</w:t>
      </w:r>
      <w:r w:rsidR="001C2F17"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  <w:r w:rsidR="001C2F17" w:rsidRPr="001C2F17">
        <w:rPr>
          <w:rFonts w:asciiTheme="majorHAnsi" w:hAnsiTheme="majorHAnsi" w:cs="Tahoma"/>
          <w:color w:val="37373A"/>
          <w:sz w:val="22"/>
          <w:szCs w:val="22"/>
        </w:rPr>
        <w:t>.t</w:t>
      </w:r>
      <w:r w:rsidR="001C2F17"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="001C2F17" w:rsidRPr="001C2F17">
        <w:rPr>
          <w:rFonts w:asciiTheme="majorHAnsi" w:hAnsiTheme="majorHAnsi" w:cs="Tahoma"/>
          <w:color w:val="37373A"/>
          <w:sz w:val="22"/>
          <w:szCs w:val="22"/>
        </w:rPr>
        <w:t>yg, dzie</w:t>
      </w:r>
      <w:r w:rsidR="001C2F17"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  <w:r w:rsidR="001C2F17" w:rsidRPr="001C2F17">
        <w:rPr>
          <w:rFonts w:asciiTheme="majorHAnsi" w:hAnsiTheme="majorHAnsi" w:cs="Tahoma"/>
          <w:color w:val="37373A"/>
          <w:sz w:val="22"/>
          <w:szCs w:val="22"/>
        </w:rPr>
        <w:t>, miesi</w:t>
      </w:r>
      <w:r w:rsidR="001C2F17"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="001C2F17" w:rsidRPr="001C2F17">
        <w:rPr>
          <w:rFonts w:asciiTheme="majorHAnsi" w:hAnsiTheme="majorHAnsi" w:cs="Tahoma"/>
          <w:color w:val="37373A"/>
          <w:sz w:val="22"/>
          <w:szCs w:val="22"/>
        </w:rPr>
        <w:t>c, rok)</w:t>
      </w:r>
    </w:p>
    <w:p w:rsidR="00DF4AAD" w:rsidRPr="001C2F17" w:rsidRDefault="001C2F17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b) m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atematyczne (m.in. zaokr, zaokrąglenia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góra, zaokr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ąglenia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dó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, rzymskie, suma.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je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eli, suma.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warunków)</w:t>
      </w:r>
    </w:p>
    <w:p w:rsidR="00DF4AAD" w:rsidRPr="001C2F17" w:rsidRDefault="001C2F17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c) logiczne (m.in. je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eli, lub, oraz)</w:t>
      </w:r>
    </w:p>
    <w:p w:rsidR="00DF4AAD" w:rsidRPr="001C2F17" w:rsidRDefault="001C2F17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d) wyszukiwania i adresu (m.in. wyszukaj.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pionowo)</w:t>
      </w:r>
    </w:p>
    <w:p w:rsidR="00DF4AAD" w:rsidRPr="001C2F17" w:rsidRDefault="001C2F17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e) tekstowe (m.in. 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cz.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teksty, lewy, prawy, fragment.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tekstu, litery.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ma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e, litery.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wielkie, usu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zb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dne.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odst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py)</w:t>
      </w:r>
    </w:p>
    <w:p w:rsidR="00DF4AAD" w:rsidRPr="001C2F17" w:rsidRDefault="001C2F17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f) statystyczne (m.in. licz.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je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eli, licz.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warunki, max.k, min.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k, wyst.</w:t>
      </w:r>
      <w:r>
        <w:rPr>
          <w:rFonts w:asciiTheme="majorHAnsi" w:hAnsiTheme="majorHAnsi" w:cs="Tahoma"/>
          <w:color w:val="37373A"/>
          <w:sz w:val="22"/>
          <w:szCs w:val="22"/>
        </w:rPr>
        <w:t xml:space="preserve"> 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najcz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ciej)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4. Narz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dzia bazy danych: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Baza danych w programie EXCEL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Sortowanie wed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ug kolejno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listy niestandardowej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Usuwanie duplikatów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Tekst jako kolumny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Filtr zaawansowany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Podstawy tabel przestawnych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5. Wykresy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Praca na seriach danych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• Wykresy trójwymiarowe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Szkolenie jest prowadzone w formie 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wicze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.</w:t>
      </w:r>
    </w:p>
    <w:p w:rsidR="00211004" w:rsidRPr="001C2F17" w:rsidRDefault="00211004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211004" w:rsidRPr="001C2F17" w:rsidRDefault="00211004" w:rsidP="00211004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Kwalifikacja po ukończeniu szkolenia: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C2F17">
        <w:rPr>
          <w:rFonts w:asciiTheme="majorHAnsi" w:hAnsiTheme="majorHAnsi"/>
          <w:sz w:val="22"/>
          <w:szCs w:val="22"/>
          <w:u w:val="single"/>
        </w:rPr>
        <w:t>Cena szkolenia powinna obejmować: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Kompleksowe przeprowadzenie szkolenia, zaświadczenie, materiały szkoleniowe oraz wyżywienie (serwis kawowy oraz obiadowy).</w:t>
      </w:r>
    </w:p>
    <w:p w:rsidR="00DF4AAD" w:rsidRPr="001C2F17" w:rsidRDefault="00DF4AAD" w:rsidP="00823CF2">
      <w:pPr>
        <w:pStyle w:val="Akapitzlist"/>
        <w:jc w:val="both"/>
        <w:rPr>
          <w:rFonts w:asciiTheme="majorHAnsi" w:hAnsiTheme="majorHAnsi" w:cs="Times New Roman"/>
          <w:color w:val="37373A"/>
          <w:sz w:val="22"/>
          <w:szCs w:val="22"/>
        </w:rPr>
      </w:pPr>
    </w:p>
    <w:p w:rsidR="00DF4AAD" w:rsidRPr="001C2F17" w:rsidRDefault="00DF4AAD" w:rsidP="00823CF2">
      <w:pPr>
        <w:pStyle w:val="Akapitzlist"/>
        <w:jc w:val="both"/>
        <w:rPr>
          <w:rFonts w:asciiTheme="majorHAnsi" w:hAnsiTheme="majorHAnsi" w:cs="Times New Roman"/>
          <w:color w:val="37373A"/>
          <w:sz w:val="22"/>
          <w:szCs w:val="22"/>
        </w:rPr>
      </w:pPr>
      <w:r w:rsidRPr="001C2F17">
        <w:rPr>
          <w:rFonts w:asciiTheme="majorHAnsi" w:hAnsiTheme="majorHAnsi" w:cs="Times New Roman"/>
          <w:color w:val="37373A"/>
          <w:sz w:val="22"/>
          <w:szCs w:val="22"/>
        </w:rPr>
        <w:br w:type="page"/>
      </w:r>
    </w:p>
    <w:p w:rsidR="008210E4" w:rsidRDefault="007C2A94" w:rsidP="008210E4">
      <w:pPr>
        <w:pStyle w:val="Nagwek2"/>
        <w:ind w:left="786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195CDB" w:rsidRPr="001C2F17">
        <w:rPr>
          <w:rFonts w:asciiTheme="majorHAnsi" w:hAnsiTheme="majorHAnsi"/>
          <w:sz w:val="22"/>
          <w:szCs w:val="22"/>
        </w:rPr>
        <w:t xml:space="preserve">. </w:t>
      </w:r>
      <w:r w:rsidR="00DF4AAD" w:rsidRPr="001C2F17">
        <w:rPr>
          <w:rFonts w:asciiTheme="majorHAnsi" w:hAnsiTheme="majorHAnsi"/>
          <w:sz w:val="22"/>
          <w:szCs w:val="22"/>
        </w:rPr>
        <w:t>Excel zaawansowany</w:t>
      </w:r>
      <w:r w:rsidR="00AB147D" w:rsidRPr="001C2F17">
        <w:rPr>
          <w:rFonts w:asciiTheme="majorHAnsi" w:hAnsiTheme="majorHAnsi"/>
          <w:sz w:val="22"/>
          <w:szCs w:val="22"/>
        </w:rPr>
        <w:t xml:space="preserve">, </w:t>
      </w:r>
      <w:r w:rsidR="008210E4">
        <w:rPr>
          <w:rFonts w:asciiTheme="majorHAnsi" w:hAnsiTheme="majorHAnsi"/>
          <w:sz w:val="22"/>
          <w:szCs w:val="22"/>
        </w:rPr>
        <w:t xml:space="preserve"> </w:t>
      </w:r>
      <w:r w:rsidR="008210E4" w:rsidRPr="001C2F17">
        <w:rPr>
          <w:rFonts w:asciiTheme="majorHAnsi" w:hAnsiTheme="majorHAnsi"/>
          <w:b w:val="0"/>
          <w:sz w:val="22"/>
          <w:szCs w:val="22"/>
        </w:rPr>
        <w:t>szkolenie stacjonarne z elementami szkolenia e-learningowego</w:t>
      </w:r>
      <w:r w:rsidR="008210E4">
        <w:rPr>
          <w:rFonts w:asciiTheme="majorHAnsi" w:hAnsiTheme="majorHAnsi"/>
          <w:b w:val="0"/>
          <w:sz w:val="22"/>
          <w:szCs w:val="22"/>
        </w:rPr>
        <w:t>.</w:t>
      </w:r>
    </w:p>
    <w:p w:rsidR="007C2A94" w:rsidRDefault="007C2A94" w:rsidP="00823CF2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DF4AAD" w:rsidRPr="001C2F17" w:rsidRDefault="007C2A94" w:rsidP="00823CF2">
      <w:pPr>
        <w:pStyle w:val="Akapitzli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dniowe (16 h), </w:t>
      </w:r>
      <w:r w:rsidR="00AB147D" w:rsidRPr="001C2F17">
        <w:rPr>
          <w:rFonts w:asciiTheme="majorHAnsi" w:hAnsiTheme="majorHAnsi"/>
          <w:sz w:val="22"/>
          <w:szCs w:val="22"/>
        </w:rPr>
        <w:t>90 osób</w:t>
      </w:r>
      <w:r w:rsidR="005C462F">
        <w:rPr>
          <w:rFonts w:asciiTheme="majorHAnsi" w:hAnsiTheme="majorHAnsi"/>
          <w:sz w:val="22"/>
          <w:szCs w:val="22"/>
        </w:rPr>
        <w:t>, 10 grup</w:t>
      </w:r>
    </w:p>
    <w:p w:rsidR="009016BB" w:rsidRPr="001C2F17" w:rsidRDefault="009016BB" w:rsidP="00823CF2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195CDB" w:rsidRPr="001C2F17" w:rsidRDefault="00195CDB" w:rsidP="00195CDB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A67CDA" w:rsidRPr="001C2F17" w:rsidRDefault="00A67CDA" w:rsidP="00195CDB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Forma szkolenia:</w:t>
      </w:r>
    </w:p>
    <w:p w:rsidR="00A67CDA" w:rsidRPr="001C2F17" w:rsidRDefault="00A67CDA" w:rsidP="00A67CDA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Formy dydaktyczne właściwe dla zakresu tematycznego szkolenia.</w:t>
      </w:r>
    </w:p>
    <w:p w:rsidR="00DF4AAD" w:rsidRPr="001C2F17" w:rsidRDefault="00DF4AAD" w:rsidP="00823CF2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Proponowany Program Szkolenia:</w:t>
      </w:r>
    </w:p>
    <w:p w:rsidR="00A67CDA" w:rsidRPr="001C2F17" w:rsidRDefault="00A67CDA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1. Serie i autonumerowanie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Listy niestandardowe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Kopiowanie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Kopiowanie formatów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Daty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2. Data i czas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Czym jest data?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 z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yciem dat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Czas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 z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yciem dat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Porównanie i formatowanie dat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3. Formatowanie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Ró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nica mi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dzy warto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a formatowanie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Format ksi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gowy i walutowy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Format naukowy i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amkowy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Formatowanie niestandardowe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W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asne formaty niestandardowe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Zmiana koloru tekstu w zale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od zawarto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4.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 z nazwami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- Autosuma: suma, 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rednia, maksimum, minimum</w:t>
      </w:r>
    </w:p>
    <w:p w:rsidR="00E179E9" w:rsidRDefault="00E179E9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>
        <w:rPr>
          <w:rFonts w:asciiTheme="majorHAnsi" w:hAnsiTheme="majorHAnsi" w:cs="Tahoma"/>
          <w:color w:val="37373A"/>
          <w:sz w:val="22"/>
          <w:szCs w:val="22"/>
        </w:rPr>
        <w:t>- Funkcje tekstowe</w:t>
      </w:r>
    </w:p>
    <w:p w:rsidR="00DF4AAD" w:rsidRPr="001C2F17" w:rsidRDefault="00E179E9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>
        <w:rPr>
          <w:rFonts w:asciiTheme="majorHAnsi" w:hAnsiTheme="majorHAnsi" w:cs="Tahoma"/>
          <w:color w:val="37373A"/>
          <w:sz w:val="22"/>
          <w:szCs w:val="22"/>
        </w:rPr>
        <w:t>- Funkcje daty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Funkcje logiczne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- Inne: </w:t>
      </w:r>
      <w:r w:rsidR="00E179E9" w:rsidRPr="001C2F17">
        <w:rPr>
          <w:rFonts w:asciiTheme="majorHAnsi" w:hAnsiTheme="majorHAnsi" w:cs="Tahoma"/>
          <w:color w:val="37373A"/>
          <w:sz w:val="22"/>
          <w:szCs w:val="22"/>
        </w:rPr>
        <w:t>wyszukaj.pionowo, licz.je</w:t>
      </w:r>
      <w:r w:rsidR="00E179E9"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="00E179E9" w:rsidRPr="001C2F17">
        <w:rPr>
          <w:rFonts w:asciiTheme="majorHAnsi" w:hAnsiTheme="majorHAnsi" w:cs="Tahoma"/>
          <w:color w:val="37373A"/>
          <w:sz w:val="22"/>
          <w:szCs w:val="22"/>
        </w:rPr>
        <w:t>eli, suma.je</w:t>
      </w:r>
      <w:r w:rsidR="00E179E9"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="00E179E9" w:rsidRPr="001C2F17">
        <w:rPr>
          <w:rFonts w:asciiTheme="majorHAnsi" w:hAnsiTheme="majorHAnsi" w:cs="Tahoma"/>
          <w:color w:val="37373A"/>
          <w:sz w:val="22"/>
          <w:szCs w:val="22"/>
        </w:rPr>
        <w:t>eli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Funkcje statystyczne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Funkcja SUMY.PO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REDNIE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 tablicowe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B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dy w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 zagnie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one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5. Nazwy zakresów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Definiowanie nazw zakresów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ywanie nazw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Modyfikacja i usuwanie nazw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6. Scenariusze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Dodawanie scenariusza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Edycja i usuwania scenariusza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Raporty ze scenariuszy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Ograniczenia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7. Autofiltr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Prawid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owe zak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adanie autofiltru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Podstawowe filtrowanie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Filtrowanie niestandardowe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Filtrowanie tekstu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8. Filtr Zaawansowany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Zapisywanie kryteriów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ywanie filtrów zaawansowanych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Kopiowanie wyników pomi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dzy arkuszami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9. Wykresy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Wstawianie wykresu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Przygotowanie danych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Ró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ne typy wykresów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Edycja serii danych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Edycja osi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Osadzanie wykresu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Wykres na 2 osiach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S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upki b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dów i Linia trendu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10. Sprawdzanie poprawno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Na czym polega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Zak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adanie sprawdzania poprawno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na ró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ne zakresy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Komunikat wej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ciowy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Komunikat o b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dzie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Ró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ne typy komunikatów o b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dach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Sprawdzanie poprawno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przy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yciu formu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Niestandardowe sprawdzanie poprawno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11. Sortowanie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Do 3 kryteriów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Powy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ej 3 kryteriów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Sortowanie niestandardowe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12. Ochrona Arkusza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Na czym polega ochrona Arkusza i skoroszytu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Blokowanie komórek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Ukrywanie komórek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Opcje ochrony arkusza i Ochrona skoroszytu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13. Tabele przestawne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14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>. Dodatkowo: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Importowanie tabelki ze strony internetowej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- Podstawy dodatku Solver</w:t>
      </w:r>
    </w:p>
    <w:p w:rsidR="00DF4AAD" w:rsidRPr="001C2F17" w:rsidRDefault="009016BB" w:rsidP="009016BB">
      <w:pPr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- 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 xml:space="preserve"> Sumy cz</w:t>
      </w:r>
      <w:r w:rsidR="00DF4AAD" w:rsidRPr="001C2F17">
        <w:rPr>
          <w:rFonts w:asciiTheme="majorHAnsi" w:hAnsiTheme="majorHAnsi" w:cs="Times New Roman"/>
          <w:color w:val="37373A"/>
          <w:sz w:val="22"/>
          <w:szCs w:val="22"/>
        </w:rPr>
        <w:t>ęś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>ciowe</w:t>
      </w:r>
    </w:p>
    <w:p w:rsidR="009016BB" w:rsidRPr="001C2F17" w:rsidRDefault="009016BB" w:rsidP="009016BB">
      <w:pPr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9016BB" w:rsidRPr="001C2F17" w:rsidRDefault="009016BB" w:rsidP="009016BB">
      <w:pPr>
        <w:jc w:val="both"/>
        <w:rPr>
          <w:rFonts w:asciiTheme="majorHAnsi" w:hAnsiTheme="majorHAnsi" w:cs="Times New Roman"/>
          <w:color w:val="37373A"/>
          <w:sz w:val="22"/>
          <w:szCs w:val="22"/>
        </w:rPr>
      </w:pPr>
    </w:p>
    <w:p w:rsidR="00211004" w:rsidRPr="001C2F17" w:rsidRDefault="00211004" w:rsidP="00211004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Kwalifikacja po ukończeniu szkolenia: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C2F17">
        <w:rPr>
          <w:rFonts w:asciiTheme="majorHAnsi" w:hAnsiTheme="majorHAnsi"/>
          <w:sz w:val="22"/>
          <w:szCs w:val="22"/>
          <w:u w:val="single"/>
        </w:rPr>
        <w:t>Cena szkolenia powinna obejmować: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Kompleksowe przeprowadzenie szkolenia, zaświadczenie, materiały szkoleniowe oraz wyżywienie (serwis kawowy oraz obiadowy).</w:t>
      </w:r>
    </w:p>
    <w:p w:rsidR="00DF4AAD" w:rsidRPr="001C2F17" w:rsidRDefault="00DF4AAD" w:rsidP="00823CF2">
      <w:pPr>
        <w:pStyle w:val="Akapitzlist"/>
        <w:jc w:val="both"/>
        <w:rPr>
          <w:rFonts w:asciiTheme="majorHAnsi" w:hAnsiTheme="majorHAnsi" w:cs="Times New Roman"/>
          <w:color w:val="37373A"/>
          <w:sz w:val="22"/>
          <w:szCs w:val="22"/>
        </w:rPr>
      </w:pPr>
      <w:r w:rsidRPr="001C2F17">
        <w:rPr>
          <w:rFonts w:asciiTheme="majorHAnsi" w:hAnsiTheme="majorHAnsi" w:cs="Times New Roman"/>
          <w:color w:val="37373A"/>
          <w:sz w:val="22"/>
          <w:szCs w:val="22"/>
        </w:rPr>
        <w:br w:type="page"/>
      </w:r>
    </w:p>
    <w:p w:rsidR="008210E4" w:rsidRDefault="009330D0" w:rsidP="008210E4">
      <w:pPr>
        <w:pStyle w:val="Nagwek2"/>
        <w:ind w:left="786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195CDB" w:rsidRPr="001C2F17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195CDB" w:rsidRPr="001C2F17">
        <w:rPr>
          <w:rFonts w:asciiTheme="majorHAnsi" w:hAnsiTheme="majorHAnsi"/>
          <w:sz w:val="22"/>
          <w:szCs w:val="22"/>
        </w:rPr>
        <w:t xml:space="preserve"> </w:t>
      </w:r>
      <w:r w:rsidR="00DF4AAD" w:rsidRPr="001C2F17">
        <w:rPr>
          <w:rFonts w:asciiTheme="majorHAnsi" w:hAnsiTheme="majorHAnsi"/>
          <w:sz w:val="22"/>
          <w:szCs w:val="22"/>
        </w:rPr>
        <w:t>Excel biznesowy</w:t>
      </w:r>
      <w:r w:rsidR="00AB147D" w:rsidRPr="001C2F17">
        <w:rPr>
          <w:rFonts w:asciiTheme="majorHAnsi" w:hAnsiTheme="majorHAnsi"/>
          <w:sz w:val="22"/>
          <w:szCs w:val="22"/>
        </w:rPr>
        <w:t xml:space="preserve">, </w:t>
      </w:r>
      <w:r w:rsidR="008210E4" w:rsidRPr="001C2F17">
        <w:rPr>
          <w:rFonts w:asciiTheme="majorHAnsi" w:hAnsiTheme="majorHAnsi"/>
          <w:b w:val="0"/>
          <w:sz w:val="22"/>
          <w:szCs w:val="22"/>
        </w:rPr>
        <w:t>szkolenie stacjonarne z elementami szkolenia e-learningowego</w:t>
      </w:r>
      <w:r w:rsidR="008210E4">
        <w:rPr>
          <w:rFonts w:asciiTheme="majorHAnsi" w:hAnsiTheme="majorHAnsi"/>
          <w:b w:val="0"/>
          <w:sz w:val="22"/>
          <w:szCs w:val="22"/>
        </w:rPr>
        <w:t>.</w:t>
      </w:r>
    </w:p>
    <w:p w:rsidR="007C2A94" w:rsidRDefault="008210E4" w:rsidP="009016B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DF4AAD" w:rsidRPr="001C2F17" w:rsidRDefault="007C2A94" w:rsidP="009016B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dniowe, (16 h), </w:t>
      </w:r>
      <w:r w:rsidR="00AB147D" w:rsidRPr="001C2F17">
        <w:rPr>
          <w:rFonts w:asciiTheme="majorHAnsi" w:hAnsiTheme="majorHAnsi"/>
          <w:sz w:val="22"/>
          <w:szCs w:val="22"/>
        </w:rPr>
        <w:t>90 osób</w:t>
      </w:r>
      <w:r w:rsidR="005C462F">
        <w:rPr>
          <w:rFonts w:asciiTheme="majorHAnsi" w:hAnsiTheme="majorHAnsi"/>
          <w:sz w:val="22"/>
          <w:szCs w:val="22"/>
        </w:rPr>
        <w:t>, 10 grup</w:t>
      </w:r>
    </w:p>
    <w:p w:rsidR="009016BB" w:rsidRPr="001C2F17" w:rsidRDefault="009016BB" w:rsidP="009016BB">
      <w:pPr>
        <w:jc w:val="both"/>
        <w:rPr>
          <w:rFonts w:asciiTheme="majorHAnsi" w:hAnsiTheme="majorHAnsi"/>
          <w:sz w:val="22"/>
          <w:szCs w:val="22"/>
        </w:rPr>
      </w:pPr>
    </w:p>
    <w:p w:rsidR="00195CDB" w:rsidRPr="001C2F17" w:rsidRDefault="00195CDB" w:rsidP="00195CDB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A67CDA" w:rsidRPr="001C2F17" w:rsidRDefault="00A67CDA" w:rsidP="00195CDB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Forma szkolenia:</w:t>
      </w:r>
    </w:p>
    <w:p w:rsidR="00A67CDA" w:rsidRPr="001C2F17" w:rsidRDefault="00A67CDA" w:rsidP="00A67CDA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Formy dydaktyczne właściwe dla zakresu tematycznego szkolenia.</w:t>
      </w:r>
    </w:p>
    <w:p w:rsidR="00DF4AAD" w:rsidRPr="001C2F17" w:rsidRDefault="00DF4AAD" w:rsidP="00823CF2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Szkolenie skierowane jest do osób, które w swojej codziennej pracy tworz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raporty biznesowe i potrzebuj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naby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umiej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tno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z zakresu szybkiego przygotowania danych oraz wyboru odpowiedniej formy prezentacji.</w:t>
      </w:r>
    </w:p>
    <w:p w:rsidR="009016BB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Cel szkolenia</w:t>
      </w:r>
      <w:r w:rsidR="009016BB" w:rsidRPr="001C2F17">
        <w:rPr>
          <w:rFonts w:asciiTheme="majorHAnsi" w:hAnsiTheme="majorHAnsi" w:cs="Tahoma"/>
          <w:color w:val="37373A"/>
          <w:sz w:val="22"/>
          <w:szCs w:val="22"/>
        </w:rPr>
        <w:t>: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przygotowywanie i obrabianie danych pozyskanych z innych systemów informatycznych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analizowanie danych biznesowych z zakresu sprzeda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dopasowywanie odpowiedniej formy prezentacji danych</w:t>
      </w:r>
    </w:p>
    <w:p w:rsidR="00DF4AAD" w:rsidRPr="001C2F17" w:rsidRDefault="00DF4AAD" w:rsidP="009016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ywanie podstawowych metod z zakresu ”Data Mining”</w:t>
      </w:r>
    </w:p>
    <w:p w:rsidR="00A67CDA" w:rsidRPr="001C2F17" w:rsidRDefault="00A67CDA" w:rsidP="009016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A67CDA" w:rsidRPr="001C2F17" w:rsidRDefault="00A67CDA" w:rsidP="009016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Proponowany Program Szkolenia:</w:t>
      </w:r>
    </w:p>
    <w:p w:rsidR="00A67CDA" w:rsidRPr="001C2F17" w:rsidRDefault="00A67CDA" w:rsidP="009016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9016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Omówienie popularnych potrzeb ”raportowych” 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ów biznesowych przedsi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biorstwa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Przygotowanie / czyszczenie danych:</w:t>
      </w:r>
    </w:p>
    <w:p w:rsidR="00DF4AAD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P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>oprawianie danych</w:t>
      </w:r>
    </w:p>
    <w:p w:rsidR="00DF4AAD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U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>suwanie duplikatów</w:t>
      </w:r>
    </w:p>
    <w:p w:rsidR="00DF4AAD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K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>onwersja typów</w:t>
      </w:r>
    </w:p>
    <w:p w:rsidR="00DF4AAD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>trony kodowe</w:t>
      </w:r>
    </w:p>
    <w:p w:rsidR="00DF4AAD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="00DF4AAD"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 xml:space="preserve">czenie danych z wielu </w:t>
      </w:r>
      <w:r w:rsidR="00DF4AAD" w:rsidRPr="001C2F17">
        <w:rPr>
          <w:rFonts w:asciiTheme="majorHAnsi" w:hAnsiTheme="majorHAnsi" w:cs="Times New Roman"/>
          <w:color w:val="37373A"/>
          <w:sz w:val="22"/>
          <w:szCs w:val="22"/>
        </w:rPr>
        <w:t>ź</w:t>
      </w:r>
      <w:r w:rsidR="00DF4AAD" w:rsidRPr="001C2F17">
        <w:rPr>
          <w:rFonts w:asciiTheme="majorHAnsi" w:hAnsiTheme="majorHAnsi" w:cs="Tahoma"/>
          <w:color w:val="37373A"/>
          <w:sz w:val="22"/>
          <w:szCs w:val="22"/>
        </w:rPr>
        <w:t>róde</w:t>
      </w:r>
      <w:r w:rsidR="00DF4AAD"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Sortowanie danych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Filtrowanie danych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Zliczanie danych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Sumowanie i u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rednianie warto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Obliczanie udzia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ów procentowych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Obliczanie warto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 narastaj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cych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Tworzenie porówna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do minionych: lat, kwarta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ów, miesi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Tworzenie raportów typu ”Top-10”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Wprowadzenie do Data Mining: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omówienie ”Drzewa decyzji”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omówienie metod klasyfikacji danych</w:t>
      </w:r>
    </w:p>
    <w:p w:rsidR="00DF4AAD" w:rsidRPr="001C2F17" w:rsidRDefault="00E179E9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>
        <w:rPr>
          <w:rFonts w:asciiTheme="majorHAnsi" w:hAnsiTheme="majorHAnsi" w:cs="Tahoma"/>
          <w:color w:val="37373A"/>
          <w:sz w:val="22"/>
          <w:szCs w:val="22"/>
        </w:rPr>
        <w:t>Prezentacja danych.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Wybór odpowiedniego narz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dzia dla prowadzonej analizy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Omówienie popularnych pyta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ń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i zwrotów biznesowych w kontek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cie przygotowywanych raportów</w:t>
      </w:r>
      <w:r w:rsidR="009016BB" w:rsidRPr="001C2F17">
        <w:rPr>
          <w:rFonts w:asciiTheme="majorHAnsi" w:hAnsiTheme="majorHAnsi" w:cs="Tahoma"/>
          <w:color w:val="37373A"/>
          <w:sz w:val="22"/>
          <w:szCs w:val="22"/>
        </w:rPr>
        <w:t>;</w:t>
      </w:r>
    </w:p>
    <w:p w:rsidR="009016BB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9016BB" w:rsidRPr="001C2F17" w:rsidRDefault="009016BB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Opis metodyki szkolenia</w:t>
      </w:r>
    </w:p>
    <w:p w:rsidR="00DF4AAD" w:rsidRPr="001C2F17" w:rsidRDefault="00DF4AAD" w:rsidP="00823C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ahoma"/>
          <w:color w:val="37373A"/>
          <w:sz w:val="22"/>
          <w:szCs w:val="22"/>
        </w:rPr>
        <w:t>Zaj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cia prowadzone w formie warsztatów, opartych na rzeczywistych przyk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adach z praktyki biznesowej (Case studies). </w:t>
      </w:r>
    </w:p>
    <w:p w:rsidR="00DF4AAD" w:rsidRPr="001C2F17" w:rsidRDefault="00DF4AAD" w:rsidP="009016BB">
      <w:pPr>
        <w:jc w:val="both"/>
        <w:rPr>
          <w:rFonts w:asciiTheme="majorHAnsi" w:hAnsiTheme="majorHAnsi" w:cs="Tahoma"/>
          <w:color w:val="37373A"/>
          <w:sz w:val="22"/>
          <w:szCs w:val="22"/>
        </w:rPr>
      </w:pPr>
      <w:r w:rsidRPr="001C2F17">
        <w:rPr>
          <w:rFonts w:asciiTheme="majorHAnsi" w:hAnsiTheme="majorHAnsi" w:cs="Times New Roman"/>
          <w:color w:val="37373A"/>
          <w:sz w:val="22"/>
          <w:szCs w:val="22"/>
        </w:rPr>
        <w:t>Ć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wiczenia wykonywane s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 xml:space="preserve"> na nowoczesnym sprz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ę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cie z pe</w:t>
      </w:r>
      <w:r w:rsidRPr="001C2F17">
        <w:rPr>
          <w:rFonts w:asciiTheme="majorHAnsi" w:hAnsiTheme="majorHAnsi" w:cs="Times New Roman"/>
          <w:color w:val="37373A"/>
          <w:sz w:val="22"/>
          <w:szCs w:val="22"/>
        </w:rPr>
        <w:t>ł</w:t>
      </w:r>
      <w:r w:rsidRPr="001C2F17">
        <w:rPr>
          <w:rFonts w:asciiTheme="majorHAnsi" w:hAnsiTheme="majorHAnsi" w:cs="Tahoma"/>
          <w:color w:val="37373A"/>
          <w:sz w:val="22"/>
          <w:szCs w:val="22"/>
        </w:rPr>
        <w:t>nym oprogramowaniem.</w:t>
      </w:r>
    </w:p>
    <w:p w:rsidR="009016BB" w:rsidRPr="001C2F17" w:rsidRDefault="009016BB" w:rsidP="009016BB">
      <w:pPr>
        <w:jc w:val="both"/>
        <w:rPr>
          <w:rFonts w:asciiTheme="majorHAnsi" w:hAnsiTheme="majorHAnsi" w:cs="Times New Roman"/>
          <w:color w:val="37373A"/>
          <w:sz w:val="22"/>
          <w:szCs w:val="22"/>
        </w:rPr>
      </w:pPr>
    </w:p>
    <w:p w:rsidR="00211004" w:rsidRPr="001C2F17" w:rsidRDefault="00211004" w:rsidP="00211004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Kwalifikacja po ukończeniu szkolenia: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Potwierdzeniem ukończenia szkolenia jest wydane zaświadczenie zgodne ze wzorem obowiązującym w projekcie ITeraz Mazowsze II oraz w przypadku takiej możliwości certyfikat wydany przez firmę  prowadzącą szkolenie.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C2F17">
        <w:rPr>
          <w:rFonts w:asciiTheme="majorHAnsi" w:hAnsiTheme="majorHAnsi"/>
          <w:sz w:val="22"/>
          <w:szCs w:val="22"/>
          <w:u w:val="single"/>
        </w:rPr>
        <w:t>Cena szkolenia powinna obejmować:</w:t>
      </w:r>
    </w:p>
    <w:p w:rsidR="00211004" w:rsidRPr="001C2F17" w:rsidRDefault="00211004" w:rsidP="00211004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Kompleksowe przeprowadzenie szkolenia, zaświadczenie, materiały szkoleniowe oraz wyżywienie (serwis kawowy oraz obiadowy).</w:t>
      </w:r>
    </w:p>
    <w:p w:rsidR="00DF4AAD" w:rsidRPr="001C2F17" w:rsidRDefault="00DF4AAD" w:rsidP="00823CF2">
      <w:pPr>
        <w:pStyle w:val="Akapitzlist"/>
        <w:jc w:val="both"/>
        <w:rPr>
          <w:rFonts w:asciiTheme="majorHAnsi" w:hAnsiTheme="majorHAnsi" w:cs="Times New Roman"/>
          <w:color w:val="37373A"/>
          <w:sz w:val="22"/>
          <w:szCs w:val="22"/>
        </w:rPr>
      </w:pPr>
      <w:r w:rsidRPr="001C2F17">
        <w:rPr>
          <w:rFonts w:asciiTheme="majorHAnsi" w:hAnsiTheme="majorHAnsi" w:cs="Times New Roman"/>
          <w:color w:val="37373A"/>
          <w:sz w:val="22"/>
          <w:szCs w:val="22"/>
        </w:rPr>
        <w:br w:type="page"/>
      </w:r>
    </w:p>
    <w:p w:rsidR="008210E4" w:rsidRDefault="007C2A94" w:rsidP="008210E4">
      <w:pPr>
        <w:pStyle w:val="Nagwek2"/>
        <w:ind w:left="786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195CDB" w:rsidRPr="001C2F17">
        <w:rPr>
          <w:rFonts w:asciiTheme="majorHAnsi" w:hAnsiTheme="majorHAnsi"/>
          <w:sz w:val="22"/>
          <w:szCs w:val="22"/>
        </w:rPr>
        <w:t xml:space="preserve">. </w:t>
      </w:r>
      <w:r w:rsidR="00B339F8" w:rsidRPr="001C2F17">
        <w:rPr>
          <w:rFonts w:asciiTheme="majorHAnsi" w:hAnsiTheme="majorHAnsi"/>
          <w:sz w:val="22"/>
          <w:szCs w:val="22"/>
        </w:rPr>
        <w:t>M_o_R</w:t>
      </w:r>
      <w:r w:rsidR="00AB147D" w:rsidRPr="001C2F17">
        <w:rPr>
          <w:rFonts w:asciiTheme="majorHAnsi" w:hAnsiTheme="majorHAnsi"/>
          <w:sz w:val="22"/>
          <w:szCs w:val="22"/>
        </w:rPr>
        <w:t xml:space="preserve">, </w:t>
      </w:r>
      <w:r w:rsidR="008210E4">
        <w:rPr>
          <w:rFonts w:asciiTheme="majorHAnsi" w:hAnsiTheme="majorHAnsi"/>
          <w:sz w:val="22"/>
          <w:szCs w:val="22"/>
        </w:rPr>
        <w:t xml:space="preserve"> </w:t>
      </w:r>
      <w:r w:rsidR="008210E4" w:rsidRPr="001C2F17">
        <w:rPr>
          <w:rFonts w:asciiTheme="majorHAnsi" w:hAnsiTheme="majorHAnsi"/>
          <w:b w:val="0"/>
          <w:sz w:val="22"/>
          <w:szCs w:val="22"/>
        </w:rPr>
        <w:t>szkolenie stacjonarne z elementami szkolenia e-learningowego</w:t>
      </w:r>
      <w:r w:rsidR="008210E4">
        <w:rPr>
          <w:rFonts w:asciiTheme="majorHAnsi" w:hAnsiTheme="majorHAnsi"/>
          <w:b w:val="0"/>
          <w:sz w:val="22"/>
          <w:szCs w:val="22"/>
        </w:rPr>
        <w:t>.</w:t>
      </w:r>
    </w:p>
    <w:p w:rsidR="009016BB" w:rsidRPr="001C2F17" w:rsidRDefault="009016BB" w:rsidP="00823CF2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</w:p>
    <w:p w:rsidR="00DF4AAD" w:rsidRPr="001C2F17" w:rsidRDefault="009016BB" w:rsidP="00823CF2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 w:cs="Times New Roman"/>
          <w:sz w:val="22"/>
          <w:szCs w:val="22"/>
        </w:rPr>
        <w:t>szkolenie 4 dniowe</w:t>
      </w:r>
      <w:r w:rsidR="007C2A94">
        <w:rPr>
          <w:rFonts w:asciiTheme="majorHAnsi" w:hAnsiTheme="majorHAnsi" w:cs="Times New Roman"/>
          <w:sz w:val="22"/>
          <w:szCs w:val="22"/>
        </w:rPr>
        <w:t xml:space="preserve"> (32 h)</w:t>
      </w:r>
      <w:r w:rsidRPr="001C2F17">
        <w:rPr>
          <w:rFonts w:asciiTheme="majorHAnsi" w:hAnsiTheme="majorHAnsi" w:cs="Times New Roman"/>
          <w:sz w:val="22"/>
          <w:szCs w:val="22"/>
        </w:rPr>
        <w:t xml:space="preserve">, </w:t>
      </w:r>
      <w:r w:rsidR="00AB147D" w:rsidRPr="001C2F17">
        <w:rPr>
          <w:rFonts w:asciiTheme="majorHAnsi" w:hAnsiTheme="majorHAnsi" w:cs="Times New Roman"/>
          <w:sz w:val="22"/>
          <w:szCs w:val="22"/>
        </w:rPr>
        <w:t>90 osób</w:t>
      </w:r>
      <w:r w:rsidR="005C462F">
        <w:rPr>
          <w:rFonts w:asciiTheme="majorHAnsi" w:hAnsiTheme="majorHAnsi" w:cs="Times New Roman"/>
          <w:sz w:val="22"/>
          <w:szCs w:val="22"/>
        </w:rPr>
        <w:t>, 10 g</w:t>
      </w:r>
      <w:r w:rsidR="009E2015">
        <w:rPr>
          <w:rFonts w:asciiTheme="majorHAnsi" w:hAnsiTheme="majorHAnsi" w:cs="Times New Roman"/>
          <w:sz w:val="22"/>
          <w:szCs w:val="22"/>
        </w:rPr>
        <w:t>r</w:t>
      </w:r>
      <w:r w:rsidR="005C462F">
        <w:rPr>
          <w:rFonts w:asciiTheme="majorHAnsi" w:hAnsiTheme="majorHAnsi" w:cs="Times New Roman"/>
          <w:sz w:val="22"/>
          <w:szCs w:val="22"/>
        </w:rPr>
        <w:t>up</w:t>
      </w:r>
    </w:p>
    <w:p w:rsidR="00A67CDA" w:rsidRPr="001C2F17" w:rsidRDefault="00A67CDA" w:rsidP="00823CF2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</w:p>
    <w:p w:rsidR="00195CDB" w:rsidRPr="001C2F17" w:rsidRDefault="00195CDB" w:rsidP="00195CDB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Forma szkolenia:</w:t>
      </w:r>
    </w:p>
    <w:p w:rsidR="00A67CDA" w:rsidRPr="001C2F17" w:rsidRDefault="00A67CDA" w:rsidP="00A67CDA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Formy dydaktyczne właściwe dla zakresu tematycznego szkolenia.</w:t>
      </w:r>
    </w:p>
    <w:p w:rsidR="00195CDB" w:rsidRPr="001C2F17" w:rsidRDefault="00195CDB" w:rsidP="00823CF2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</w:p>
    <w:p w:rsidR="009016BB" w:rsidRPr="001C2F17" w:rsidRDefault="009016BB" w:rsidP="00823CF2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asciiTheme="majorHAnsi" w:hAnsiTheme="majorHAnsi" w:cs="Tahoma"/>
          <w:b/>
          <w:bCs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b/>
          <w:bCs/>
          <w:color w:val="222B45"/>
          <w:sz w:val="22"/>
          <w:szCs w:val="22"/>
        </w:rPr>
        <w:t>Proponowany zakres tematyczny:</w:t>
      </w:r>
    </w:p>
    <w:p w:rsidR="00B339F8" w:rsidRPr="001C2F17" w:rsidRDefault="00B339F8" w:rsidP="00823CF2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b/>
          <w:bCs/>
          <w:color w:val="222B45"/>
          <w:sz w:val="22"/>
          <w:szCs w:val="22"/>
        </w:rPr>
        <w:t>Podstawowe pojęcia M_o_R</w:t>
      </w:r>
    </w:p>
    <w:p w:rsidR="00B339F8" w:rsidRPr="001C2F17" w:rsidRDefault="00B339F8" w:rsidP="00823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Koncepcje le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żą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ce u podstaw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dzania ryzykiem</w:t>
      </w:r>
    </w:p>
    <w:p w:rsidR="00B339F8" w:rsidRPr="001C2F17" w:rsidRDefault="00B339F8" w:rsidP="00823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Czym jest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ryzykiem i dlaczego jest to takie wa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ż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ne?</w:t>
      </w:r>
    </w:p>
    <w:p w:rsidR="00B339F8" w:rsidRPr="001C2F17" w:rsidRDefault="00B339F8" w:rsidP="00823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Idea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dzania ryzykiem - zasady 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ł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adu korporacyjnego i kontroli wewn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ę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trznej</w:t>
      </w:r>
    </w:p>
    <w:p w:rsidR="00B339F8" w:rsidRPr="001C2F17" w:rsidRDefault="00B339F8" w:rsidP="00823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Gdzie i kiedy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ryzykiem winno by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ć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 stosowane</w:t>
      </w:r>
    </w:p>
    <w:p w:rsidR="00B339F8" w:rsidRPr="001C2F17" w:rsidRDefault="00B339F8" w:rsidP="00823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Powi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zanie M_o_R z innymi standardami</w:t>
      </w:r>
    </w:p>
    <w:p w:rsidR="00B339F8" w:rsidRPr="001C2F17" w:rsidRDefault="00B339F8" w:rsidP="00823C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Definicje podstawowych poj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ęć</w:t>
      </w:r>
    </w:p>
    <w:p w:rsidR="00B339F8" w:rsidRPr="001C2F17" w:rsidRDefault="00B339F8" w:rsidP="00823CF2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b/>
          <w:bCs/>
          <w:color w:val="222B45"/>
          <w:sz w:val="22"/>
          <w:szCs w:val="22"/>
        </w:rPr>
        <w:t>3. Pryncypia zarządzania ryzykiem (warunki które musi spełnić efektywne zarządzanie ryzykiem)</w:t>
      </w:r>
    </w:p>
    <w:p w:rsidR="00B339F8" w:rsidRPr="001C2F17" w:rsidRDefault="00B339F8" w:rsidP="0082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Zgodno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ść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 z celami</w:t>
      </w:r>
    </w:p>
    <w:p w:rsidR="00B339F8" w:rsidRPr="001C2F17" w:rsidRDefault="00B339F8" w:rsidP="0082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Dopasowanie do kontekstu</w:t>
      </w:r>
    </w:p>
    <w:p w:rsidR="00B339F8" w:rsidRPr="001C2F17" w:rsidRDefault="00B339F8" w:rsidP="0082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Zaanga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ż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owanie interesariuszy</w:t>
      </w:r>
    </w:p>
    <w:p w:rsidR="00B339F8" w:rsidRPr="001C2F17" w:rsidRDefault="00B339F8" w:rsidP="0082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Jasne regu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ł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y</w:t>
      </w:r>
    </w:p>
    <w:p w:rsidR="00B339F8" w:rsidRPr="001C2F17" w:rsidRDefault="00B339F8" w:rsidP="0082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Wsparcie w procesie podejmowania decyzji</w:t>
      </w:r>
    </w:p>
    <w:p w:rsidR="00B339F8" w:rsidRPr="001C2F17" w:rsidRDefault="00B339F8" w:rsidP="0082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Ci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gle doskonalenie</w:t>
      </w:r>
    </w:p>
    <w:p w:rsidR="00B339F8" w:rsidRPr="001C2F17" w:rsidRDefault="00B339F8" w:rsidP="0082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Wspieraj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ca kultura</w:t>
      </w:r>
    </w:p>
    <w:p w:rsidR="00B339F8" w:rsidRPr="001C2F17" w:rsidRDefault="00B339F8" w:rsidP="0082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Wymierne efekty</w:t>
      </w:r>
    </w:p>
    <w:p w:rsidR="00B339F8" w:rsidRPr="001C2F17" w:rsidRDefault="00B339F8" w:rsidP="00823CF2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b/>
          <w:bCs/>
          <w:color w:val="222B45"/>
          <w:sz w:val="22"/>
          <w:szCs w:val="22"/>
        </w:rPr>
        <w:t>4. Podejście do zarządzania ryzykiem (dokumenty definiujące reguły gry)</w:t>
      </w:r>
    </w:p>
    <w:p w:rsidR="00B339F8" w:rsidRPr="001C2F17" w:rsidRDefault="00B339F8" w:rsidP="0082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Polityka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dzania ryzykiem</w:t>
      </w:r>
    </w:p>
    <w:p w:rsidR="00B339F8" w:rsidRPr="001C2F17" w:rsidRDefault="00B339F8" w:rsidP="0082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Opis procesu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dzania ryzykiem</w:t>
      </w:r>
    </w:p>
    <w:p w:rsidR="00B339F8" w:rsidRPr="001C2F17" w:rsidRDefault="00B339F8" w:rsidP="0082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Strategia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dzania ryzykiem</w:t>
      </w:r>
    </w:p>
    <w:p w:rsidR="00B339F8" w:rsidRPr="001C2F17" w:rsidRDefault="00B339F8" w:rsidP="0082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Rejestr Ryzyka</w:t>
      </w:r>
    </w:p>
    <w:p w:rsidR="00B339F8" w:rsidRPr="001C2F17" w:rsidRDefault="00B339F8" w:rsidP="0082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Rejestr Zagadnie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ń</w:t>
      </w:r>
    </w:p>
    <w:p w:rsidR="00B339F8" w:rsidRPr="001C2F17" w:rsidRDefault="00B339F8" w:rsidP="00823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Plan rozwoju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dzania ryzykiem</w:t>
      </w:r>
    </w:p>
    <w:p w:rsidR="00B339F8" w:rsidRPr="001C2F17" w:rsidRDefault="00B339F8" w:rsidP="00823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Plan komunikacji w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dzaniu ryzykiem</w:t>
      </w:r>
    </w:p>
    <w:p w:rsidR="00B339F8" w:rsidRPr="001C2F17" w:rsidRDefault="00B339F8" w:rsidP="00823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Plany reakcji na ryzyko</w:t>
      </w:r>
    </w:p>
    <w:p w:rsidR="00B339F8" w:rsidRDefault="00B339F8" w:rsidP="00823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Raporty dotycz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ce stanu ryzyka</w:t>
      </w:r>
    </w:p>
    <w:p w:rsidR="00E179E9" w:rsidRPr="001C2F17" w:rsidRDefault="00E179E9" w:rsidP="00E17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Theme="majorHAnsi" w:hAnsiTheme="majorHAnsi" w:cs="Tahoma"/>
          <w:color w:val="222B45"/>
          <w:sz w:val="22"/>
          <w:szCs w:val="22"/>
        </w:rPr>
      </w:pPr>
    </w:p>
    <w:p w:rsidR="00B339F8" w:rsidRPr="001C2F17" w:rsidRDefault="00B339F8" w:rsidP="00823CF2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b/>
          <w:bCs/>
          <w:color w:val="222B45"/>
          <w:sz w:val="22"/>
          <w:szCs w:val="22"/>
        </w:rPr>
        <w:t>5. Proces zarządzania ryzykiem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Idea procesu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Podstawowe bariery w jego realizacji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Komunikacja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Identyfikacja kontekstu i 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Ć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wiczenie 1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Identyfikacja ryzyka i 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Ć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wiczenie 2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Ocena zagro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ż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e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ń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 i okazji i 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Ć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wiczenie 3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Ocena skumulowanego wp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ł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ywu i 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Ć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wiczenie 4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Planowanie dzia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ł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a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ń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 adresuj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cych ryzyko i 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Ć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wiczenie 5</w:t>
      </w:r>
    </w:p>
    <w:p w:rsidR="00B339F8" w:rsidRPr="001C2F17" w:rsidRDefault="00B339F8" w:rsidP="00823C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Wdro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ż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enie dzia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ł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a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ń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 adresuj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cych ryzyko</w:t>
      </w:r>
    </w:p>
    <w:p w:rsidR="00B339F8" w:rsidRPr="001C2F17" w:rsidRDefault="00B339F8" w:rsidP="00823CF2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  </w:t>
      </w:r>
      <w:r w:rsidRPr="001C2F17">
        <w:rPr>
          <w:rFonts w:asciiTheme="majorHAnsi" w:hAnsiTheme="majorHAnsi" w:cs="Tahoma"/>
          <w:b/>
          <w:bCs/>
          <w:color w:val="222B45"/>
          <w:sz w:val="22"/>
          <w:szCs w:val="22"/>
        </w:rPr>
        <w:t>6. Wdrożenie i przeglądy</w:t>
      </w:r>
    </w:p>
    <w:p w:rsidR="00B339F8" w:rsidRPr="001C2F17" w:rsidRDefault="00B339F8" w:rsidP="00823C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Przyj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ę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cie pryncypiów</w:t>
      </w:r>
    </w:p>
    <w:p w:rsidR="00B339F8" w:rsidRPr="001C2F17" w:rsidRDefault="00B339F8" w:rsidP="00823C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Zmiana kultury na potrzeby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dzania ryzykiem</w:t>
      </w:r>
    </w:p>
    <w:p w:rsidR="00B339F8" w:rsidRPr="001C2F17" w:rsidRDefault="00B339F8" w:rsidP="00823C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Pomiar efektów</w:t>
      </w:r>
    </w:p>
    <w:p w:rsidR="00B339F8" w:rsidRPr="001C2F17" w:rsidRDefault="00B339F8" w:rsidP="00823C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Pokonywanie powszechnych barier</w:t>
      </w:r>
    </w:p>
    <w:p w:rsidR="00B339F8" w:rsidRPr="001C2F17" w:rsidRDefault="00B339F8" w:rsidP="00823C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Identyfikacja i wykorzystanie okazji do przeprowadzenia zmian</w:t>
      </w:r>
    </w:p>
    <w:p w:rsidR="00B339F8" w:rsidRPr="001C2F17" w:rsidRDefault="00B339F8" w:rsidP="00823CF2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b/>
          <w:bCs/>
          <w:color w:val="222B45"/>
          <w:sz w:val="22"/>
          <w:szCs w:val="22"/>
        </w:rPr>
        <w:t>7. Zarządzanie ryzykiem w perspektywach organizacyjnych</w:t>
      </w:r>
    </w:p>
    <w:p w:rsidR="00B339F8" w:rsidRPr="001C2F17" w:rsidRDefault="00B339F8" w:rsidP="00823CF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Perspektywa strategiczna w kontek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cie pryncypiów</w:t>
      </w:r>
    </w:p>
    <w:p w:rsidR="00B339F8" w:rsidRPr="001C2F17" w:rsidRDefault="00B339F8" w:rsidP="00823CF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Perspektywa programów w kontek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cie pryncypiów</w:t>
      </w:r>
    </w:p>
    <w:p w:rsidR="00B339F8" w:rsidRPr="001C2F17" w:rsidRDefault="00B339F8" w:rsidP="00823CF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Perspektywa projektów w kontek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cie pryncypiów</w:t>
      </w:r>
    </w:p>
    <w:p w:rsidR="00B339F8" w:rsidRPr="001C2F17" w:rsidRDefault="00B339F8" w:rsidP="00823CF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Perspektywa operacyjna w kontek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cie pryncypiów</w:t>
      </w:r>
    </w:p>
    <w:p w:rsidR="00B339F8" w:rsidRPr="001C2F17" w:rsidRDefault="00B339F8" w:rsidP="00823CF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Uzyskiwanie warto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 dodanej</w:t>
      </w:r>
    </w:p>
    <w:p w:rsidR="00B339F8" w:rsidRPr="001C2F17" w:rsidRDefault="00B339F8" w:rsidP="00823CF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Integracja 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dzania ryzykiem mi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ę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dzy perspektywami</w:t>
      </w:r>
    </w:p>
    <w:p w:rsidR="00B339F8" w:rsidRPr="001C2F17" w:rsidRDefault="00B339F8" w:rsidP="00823CF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Role i odpowiedzialno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</w:t>
      </w:r>
    </w:p>
    <w:p w:rsidR="00B339F8" w:rsidRPr="001C2F17" w:rsidRDefault="00B339F8" w:rsidP="00823CF2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b/>
          <w:bCs/>
          <w:color w:val="222B45"/>
          <w:sz w:val="22"/>
          <w:szCs w:val="22"/>
        </w:rPr>
        <w:t>  8. Specjalne aspekty zarządzania ryzykiem (zarys)</w:t>
      </w:r>
    </w:p>
    <w:p w:rsidR="00B339F8" w:rsidRPr="001C2F17" w:rsidRDefault="00B339F8" w:rsidP="00823CF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ci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g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ł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o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 dzia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ł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alno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ci biznesowej</w:t>
      </w:r>
    </w:p>
    <w:p w:rsidR="00B339F8" w:rsidRPr="001C2F17" w:rsidRDefault="00B339F8" w:rsidP="00823CF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incydentem i w kryzysie</w:t>
      </w:r>
    </w:p>
    <w:p w:rsidR="00B339F8" w:rsidRPr="001C2F17" w:rsidRDefault="00B339F8" w:rsidP="00823CF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ryzykiem zwi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zanym bezpiecze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ń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stwem i higien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 pracy</w:t>
      </w:r>
    </w:p>
    <w:p w:rsidR="00B339F8" w:rsidRPr="001C2F17" w:rsidRDefault="00B339F8" w:rsidP="00823CF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ryzykiem zwi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zanym ochron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</w:p>
    <w:p w:rsidR="00B339F8" w:rsidRPr="001C2F17" w:rsidRDefault="00B339F8" w:rsidP="00823CF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ryzykiem finansowym</w:t>
      </w:r>
    </w:p>
    <w:p w:rsidR="00B339F8" w:rsidRPr="001C2F17" w:rsidRDefault="00B339F8" w:rsidP="00823CF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ryzykiem zwi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zanym z ochron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 xml:space="preserve"> 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ś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rodowiska</w:t>
      </w:r>
    </w:p>
    <w:p w:rsidR="00B339F8" w:rsidRPr="001C2F17" w:rsidRDefault="00B339F8" w:rsidP="00823CF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ryzykiem z wi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zanym z reputacj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</w:p>
    <w:p w:rsidR="00B339F8" w:rsidRPr="001C2F17" w:rsidRDefault="00B339F8" w:rsidP="00823CF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Tahoma"/>
          <w:color w:val="222B45"/>
          <w:sz w:val="22"/>
          <w:szCs w:val="22"/>
        </w:rPr>
      </w:pPr>
      <w:r w:rsidRPr="001C2F17">
        <w:rPr>
          <w:rFonts w:asciiTheme="majorHAnsi" w:hAnsiTheme="majorHAnsi" w:cs="Tahoma"/>
          <w:color w:val="222B45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222B45"/>
          <w:sz w:val="22"/>
          <w:szCs w:val="22"/>
        </w:rPr>
        <w:t>ą</w:t>
      </w:r>
      <w:r w:rsidRPr="001C2F17">
        <w:rPr>
          <w:rFonts w:asciiTheme="majorHAnsi" w:hAnsiTheme="majorHAnsi" w:cs="Tahoma"/>
          <w:color w:val="222B45"/>
          <w:sz w:val="22"/>
          <w:szCs w:val="22"/>
        </w:rPr>
        <w:t>dzanie ryzykiem kontraktowym</w:t>
      </w:r>
    </w:p>
    <w:p w:rsidR="0085329F" w:rsidRPr="001C2F17" w:rsidRDefault="0085329F" w:rsidP="00823CF2">
      <w:pPr>
        <w:pStyle w:val="Akapitzlist"/>
        <w:jc w:val="both"/>
        <w:rPr>
          <w:rFonts w:asciiTheme="majorHAnsi" w:hAnsiTheme="majorHAnsi" w:cs="Tahoma"/>
          <w:color w:val="222B45"/>
          <w:sz w:val="22"/>
          <w:szCs w:val="22"/>
        </w:rPr>
      </w:pPr>
    </w:p>
    <w:p w:rsidR="0085329F" w:rsidRPr="001C2F17" w:rsidRDefault="0085329F" w:rsidP="00823CF2">
      <w:pPr>
        <w:pStyle w:val="Akapitzlist"/>
        <w:jc w:val="both"/>
        <w:rPr>
          <w:rFonts w:asciiTheme="majorHAnsi" w:hAnsiTheme="majorHAnsi" w:cs="Tahoma"/>
          <w:color w:val="222B45"/>
          <w:sz w:val="22"/>
          <w:szCs w:val="22"/>
        </w:rPr>
      </w:pPr>
    </w:p>
    <w:p w:rsidR="0085329F" w:rsidRPr="001C2F17" w:rsidRDefault="0085329F" w:rsidP="00823CF2">
      <w:pPr>
        <w:pStyle w:val="Akapitzlist"/>
        <w:jc w:val="both"/>
        <w:rPr>
          <w:rFonts w:asciiTheme="majorHAnsi" w:hAnsiTheme="majorHAnsi" w:cs="Times New Roman"/>
          <w:color w:val="222B45"/>
          <w:sz w:val="22"/>
          <w:szCs w:val="22"/>
        </w:rPr>
      </w:pPr>
    </w:p>
    <w:p w:rsidR="0085329F" w:rsidRPr="001C2F17" w:rsidRDefault="0085329F" w:rsidP="009016BB">
      <w:pPr>
        <w:pStyle w:val="Akapitzlist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Potwierdzeniem ukończenia szkolenia jest wydane zaświadczenie zgodne ze wzorem obowiązującym w projekcie ITeraz Mazowsze II oraz otrzymanie zaświadczenia, które uprawni do przystąpienia do egzaminu pozwalającego na uzyskanie międzynarodowego certyfikatu z  </w:t>
      </w:r>
      <w:r w:rsidRPr="001C2F17">
        <w:rPr>
          <w:rFonts w:asciiTheme="majorHAnsi" w:hAnsiTheme="majorHAnsi" w:cs="Times New Roman"/>
          <w:sz w:val="22"/>
          <w:szCs w:val="22"/>
        </w:rPr>
        <w:t>M_o_R</w:t>
      </w:r>
    </w:p>
    <w:p w:rsidR="009016BB" w:rsidRPr="001C2F17" w:rsidRDefault="0085329F" w:rsidP="009016BB">
      <w:pPr>
        <w:pStyle w:val="Akapitzlist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Uczestnicy, którzy ukończyli akredytowane szkolenie będą mieli co najmniej jedną możliwość przystąpienia  do egzaminu pozwalającego na uzyskanie międzynarodowego certyfikatu z </w:t>
      </w:r>
      <w:r w:rsidRPr="001C2F17">
        <w:rPr>
          <w:rFonts w:asciiTheme="majorHAnsi" w:hAnsiTheme="majorHAnsi" w:cs="Times New Roman"/>
          <w:sz w:val="22"/>
          <w:szCs w:val="22"/>
        </w:rPr>
        <w:t>M_o_R</w:t>
      </w:r>
      <w:r w:rsidR="009016BB" w:rsidRPr="001C2F17">
        <w:rPr>
          <w:rFonts w:asciiTheme="majorHAnsi" w:hAnsiTheme="majorHAnsi" w:cs="Times New Roman"/>
          <w:sz w:val="22"/>
          <w:szCs w:val="22"/>
        </w:rPr>
        <w:t>.</w:t>
      </w:r>
    </w:p>
    <w:p w:rsidR="0085329F" w:rsidRPr="001C2F17" w:rsidRDefault="0085329F" w:rsidP="009016BB">
      <w:pPr>
        <w:pStyle w:val="Akapitzlist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Możliwość przystąpienia do egzaminu </w:t>
      </w:r>
      <w:r w:rsidR="006C1692">
        <w:rPr>
          <w:rFonts w:asciiTheme="majorHAnsi" w:hAnsiTheme="majorHAnsi"/>
          <w:sz w:val="22"/>
          <w:szCs w:val="22"/>
        </w:rPr>
        <w:t>musi się odbyć nie później niż 1 miesiąc</w:t>
      </w:r>
      <w:r w:rsidRPr="001C2F17">
        <w:rPr>
          <w:rFonts w:asciiTheme="majorHAnsi" w:hAnsiTheme="majorHAnsi"/>
          <w:sz w:val="22"/>
          <w:szCs w:val="22"/>
        </w:rPr>
        <w:t xml:space="preserve"> po zakończeniu szkolenia.</w:t>
      </w:r>
    </w:p>
    <w:p w:rsidR="0085329F" w:rsidRPr="001C2F17" w:rsidRDefault="0085329F" w:rsidP="009016BB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 Wymogi wobec akredytacji:</w:t>
      </w:r>
    </w:p>
    <w:p w:rsidR="0085329F" w:rsidRPr="00CB5FDD" w:rsidRDefault="0085329F" w:rsidP="009016BB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Szkolenie jest prowadzone przez akredytowanych trenerów działających w standardzie akredytowanej właściwej dla tematu organizacji szkoleniowej posiada akredytacje uprawniające do prowadzenia szkoleń </w:t>
      </w:r>
      <w:r w:rsidRPr="00CB5FDD">
        <w:rPr>
          <w:rFonts w:asciiTheme="majorHAnsi" w:hAnsiTheme="majorHAnsi"/>
          <w:sz w:val="22"/>
          <w:szCs w:val="22"/>
        </w:rPr>
        <w:t>certyfikacyjnych.</w:t>
      </w:r>
    </w:p>
    <w:p w:rsidR="0085329F" w:rsidRPr="00CB5FDD" w:rsidRDefault="0085329F" w:rsidP="009016BB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CB5FDD">
        <w:rPr>
          <w:rFonts w:asciiTheme="majorHAnsi" w:hAnsiTheme="majorHAnsi"/>
          <w:sz w:val="22"/>
          <w:szCs w:val="22"/>
        </w:rPr>
        <w:t>Egzamin</w:t>
      </w:r>
      <w:r w:rsidR="00E179E9" w:rsidRPr="00CB5FDD">
        <w:rPr>
          <w:rFonts w:asciiTheme="majorHAnsi" w:hAnsiTheme="majorHAnsi"/>
          <w:sz w:val="22"/>
          <w:szCs w:val="22"/>
        </w:rPr>
        <w:t xml:space="preserve"> i szkolenie</w:t>
      </w:r>
      <w:r w:rsidRPr="00CB5FDD">
        <w:rPr>
          <w:rFonts w:asciiTheme="majorHAnsi" w:hAnsiTheme="majorHAnsi"/>
          <w:sz w:val="22"/>
          <w:szCs w:val="22"/>
        </w:rPr>
        <w:t xml:space="preserve"> w języku polskim.</w:t>
      </w:r>
    </w:p>
    <w:p w:rsidR="0085329F" w:rsidRPr="00CB5FDD" w:rsidRDefault="0085329F" w:rsidP="009016BB">
      <w:pPr>
        <w:pStyle w:val="Akapitzlist"/>
        <w:ind w:left="0"/>
        <w:jc w:val="both"/>
        <w:rPr>
          <w:rFonts w:asciiTheme="majorHAnsi" w:hAnsiTheme="majorHAnsi"/>
          <w:sz w:val="22"/>
          <w:szCs w:val="22"/>
          <w:u w:val="single"/>
        </w:rPr>
      </w:pPr>
      <w:r w:rsidRPr="00CB5FDD">
        <w:rPr>
          <w:rFonts w:asciiTheme="majorHAnsi" w:hAnsiTheme="majorHAnsi"/>
          <w:sz w:val="22"/>
          <w:szCs w:val="22"/>
          <w:u w:val="single"/>
        </w:rPr>
        <w:t>Cena szkolenia powinna obejmować:</w:t>
      </w:r>
    </w:p>
    <w:p w:rsidR="0085329F" w:rsidRPr="001C2F17" w:rsidRDefault="0085329F" w:rsidP="009016BB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CB5FDD">
        <w:rPr>
          <w:rFonts w:asciiTheme="majorHAnsi" w:hAnsiTheme="majorHAnsi"/>
          <w:sz w:val="22"/>
          <w:szCs w:val="22"/>
        </w:rPr>
        <w:t>Kompleksowe przeprowadzenie szkolenia, zaświadczenie, materiały szkoleniowe oraz wyżywienie (serwis kawowy oraz obiadowy), przeprowadzenie</w:t>
      </w:r>
      <w:r w:rsidRPr="001C2F17">
        <w:rPr>
          <w:rFonts w:asciiTheme="majorHAnsi" w:hAnsiTheme="majorHAnsi"/>
          <w:sz w:val="22"/>
          <w:szCs w:val="22"/>
        </w:rPr>
        <w:t xml:space="preserve"> egzaminu i adekwatny do szkolenia system certyfikacji. </w:t>
      </w:r>
    </w:p>
    <w:p w:rsidR="00B339F8" w:rsidRPr="001C2F17" w:rsidRDefault="00B339F8" w:rsidP="009016BB">
      <w:pPr>
        <w:pStyle w:val="Akapitzlist"/>
        <w:ind w:left="0"/>
        <w:jc w:val="both"/>
        <w:rPr>
          <w:rFonts w:asciiTheme="majorHAnsi" w:hAnsiTheme="majorHAnsi" w:cs="Times New Roman"/>
          <w:color w:val="222B45"/>
          <w:sz w:val="22"/>
          <w:szCs w:val="22"/>
        </w:rPr>
      </w:pPr>
      <w:r w:rsidRPr="001C2F17">
        <w:rPr>
          <w:rFonts w:asciiTheme="majorHAnsi" w:hAnsiTheme="majorHAnsi" w:cs="Times New Roman"/>
          <w:color w:val="222B45"/>
          <w:sz w:val="22"/>
          <w:szCs w:val="22"/>
        </w:rPr>
        <w:br w:type="page"/>
      </w:r>
    </w:p>
    <w:p w:rsidR="00195CDB" w:rsidRPr="001C2F17" w:rsidRDefault="007C2A94" w:rsidP="00195CDB">
      <w:pPr>
        <w:pStyle w:val="Nagwek2"/>
        <w:ind w:left="426"/>
        <w:jc w:val="both"/>
        <w:rPr>
          <w:rFonts w:asciiTheme="majorHAnsi" w:hAnsiTheme="majorHAnsi"/>
          <w:b w:val="0"/>
          <w:sz w:val="22"/>
          <w:szCs w:val="22"/>
        </w:rPr>
      </w:pPr>
      <w:bookmarkStart w:id="2" w:name="_Toc205350384"/>
      <w:bookmarkStart w:id="3" w:name="_Toc205350423"/>
      <w:r>
        <w:rPr>
          <w:rFonts w:asciiTheme="majorHAnsi" w:hAnsiTheme="majorHAnsi"/>
          <w:b w:val="0"/>
          <w:sz w:val="22"/>
          <w:szCs w:val="22"/>
        </w:rPr>
        <w:t>8</w:t>
      </w:r>
      <w:r w:rsidR="00195CDB" w:rsidRPr="001C2F17">
        <w:rPr>
          <w:rFonts w:asciiTheme="majorHAnsi" w:hAnsiTheme="majorHAnsi"/>
          <w:b w:val="0"/>
          <w:sz w:val="22"/>
          <w:szCs w:val="22"/>
        </w:rPr>
        <w:t>. Metodyka zarządzania PRINCE2 Practictioner, szkolenie stacjonarne z elementami szkolenia e-learningowego.</w:t>
      </w:r>
      <w:bookmarkEnd w:id="2"/>
      <w:bookmarkEnd w:id="3"/>
    </w:p>
    <w:p w:rsidR="00AB147D" w:rsidRPr="001C2F17" w:rsidRDefault="00AB147D" w:rsidP="00AB147D">
      <w:pPr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eastAsia="Calibri" w:hAnsiTheme="majorHAnsi" w:cs="Times New Roman"/>
          <w:bCs/>
          <w:color w:val="4F81BD"/>
          <w:sz w:val="22"/>
          <w:szCs w:val="22"/>
        </w:rPr>
        <w:t>Szkolenie</w:t>
      </w:r>
      <w:r w:rsidR="007C2A94">
        <w:rPr>
          <w:rFonts w:asciiTheme="majorHAnsi" w:eastAsia="Calibri" w:hAnsiTheme="majorHAnsi" w:cs="Times New Roman"/>
          <w:bCs/>
          <w:color w:val="4F81BD"/>
          <w:sz w:val="22"/>
          <w:szCs w:val="22"/>
        </w:rPr>
        <w:t xml:space="preserve"> 3 dniowe (24 h),</w:t>
      </w:r>
      <w:r w:rsidRPr="001C2F17">
        <w:rPr>
          <w:rFonts w:asciiTheme="majorHAnsi" w:eastAsia="Calibri" w:hAnsiTheme="majorHAnsi" w:cs="Times New Roman"/>
          <w:bCs/>
          <w:color w:val="4F81BD"/>
          <w:sz w:val="22"/>
          <w:szCs w:val="22"/>
        </w:rPr>
        <w:t xml:space="preserve"> 90 osób</w:t>
      </w:r>
      <w:r w:rsidR="005C462F">
        <w:rPr>
          <w:rFonts w:asciiTheme="majorHAnsi" w:eastAsia="Calibri" w:hAnsiTheme="majorHAnsi" w:cs="Times New Roman"/>
          <w:bCs/>
          <w:color w:val="4F81BD"/>
          <w:sz w:val="22"/>
          <w:szCs w:val="22"/>
        </w:rPr>
        <w:t>, 10 grup</w:t>
      </w:r>
    </w:p>
    <w:p w:rsidR="00195CDB" w:rsidRPr="001C2F17" w:rsidRDefault="00195CDB" w:rsidP="00195CDB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195CDB" w:rsidRPr="001C2F17" w:rsidRDefault="00195CDB" w:rsidP="00195CDB">
      <w:pPr>
        <w:jc w:val="both"/>
        <w:rPr>
          <w:rFonts w:asciiTheme="majorHAnsi" w:hAnsiTheme="majorHAnsi" w:cs="Times New Roman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:rsidR="00A67CDA" w:rsidRPr="001C2F17" w:rsidRDefault="00A67CDA" w:rsidP="00195CDB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Forma szkolenia:</w:t>
      </w:r>
    </w:p>
    <w:p w:rsidR="00A67CDA" w:rsidRPr="001C2F17" w:rsidRDefault="00A67CDA" w:rsidP="00A67CDA">
      <w:pPr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Formy dydaktyczne właściwe dla zakresu tematycznego szkolenia.</w:t>
      </w:r>
    </w:p>
    <w:p w:rsidR="00195CDB" w:rsidRPr="001C2F17" w:rsidRDefault="00195CDB" w:rsidP="00823CF2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</w:p>
    <w:p w:rsidR="00A67CDA" w:rsidRPr="001C2F17" w:rsidRDefault="00A67CDA" w:rsidP="00A67CDA">
      <w:pPr>
        <w:jc w:val="both"/>
        <w:rPr>
          <w:rFonts w:asciiTheme="majorHAnsi" w:hAnsiTheme="majorHAnsi"/>
          <w:b/>
          <w:sz w:val="22"/>
          <w:szCs w:val="22"/>
        </w:rPr>
      </w:pPr>
      <w:r w:rsidRPr="001C2F17">
        <w:rPr>
          <w:rFonts w:asciiTheme="majorHAnsi" w:hAnsiTheme="majorHAnsi"/>
          <w:b/>
          <w:sz w:val="22"/>
          <w:szCs w:val="22"/>
        </w:rPr>
        <w:t>Proponowany Program Szkolenia:</w:t>
      </w:r>
    </w:p>
    <w:p w:rsidR="00A67CDA" w:rsidRPr="001C2F17" w:rsidRDefault="00A67CDA" w:rsidP="00A67CDA">
      <w:pPr>
        <w:jc w:val="both"/>
        <w:rPr>
          <w:rFonts w:asciiTheme="majorHAnsi" w:hAnsiTheme="majorHAnsi" w:cs="Times New Roman"/>
          <w:color w:val="303030"/>
          <w:sz w:val="22"/>
          <w:szCs w:val="22"/>
        </w:rPr>
      </w:pP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Przygotowanie projektu 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Organizacja 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Uzasadnienie biznesowe 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Inicjowanie projektu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>dzanie dokumentacj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 xml:space="preserve"> projektu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 Planowanie 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>dzanie strategiczne projektem 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Proces sterowanie etapem </w:t>
      </w:r>
    </w:p>
    <w:p w:rsidR="009016BB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ahoma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="009016BB" w:rsidRPr="001C2F17">
        <w:rPr>
          <w:rFonts w:asciiTheme="majorHAnsi" w:hAnsiTheme="majorHAnsi" w:cs="Tahoma"/>
          <w:color w:val="303030"/>
          <w:sz w:val="22"/>
          <w:szCs w:val="22"/>
        </w:rPr>
        <w:t>dzanie zmianami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ahoma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>dzanie Zakresem etapu 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 xml:space="preserve">dzanie ryzykiem 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>dzanie Wytwarzaniem Produktów 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Jako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ść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 xml:space="preserve"> w 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ś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>rodowisku projektu 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Zarz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>dzanie konfiguracj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ą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> </w:t>
      </w:r>
    </w:p>
    <w:p w:rsidR="00B339F8" w:rsidRPr="001C2F17" w:rsidRDefault="009016BB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K</w:t>
      </w:r>
      <w:r w:rsidR="00B339F8" w:rsidRPr="001C2F17">
        <w:rPr>
          <w:rFonts w:asciiTheme="majorHAnsi" w:hAnsiTheme="majorHAnsi" w:cs="Tahoma"/>
          <w:color w:val="303030"/>
          <w:sz w:val="22"/>
          <w:szCs w:val="22"/>
        </w:rPr>
        <w:t>ontrolowane zamykanie projektu </w:t>
      </w:r>
    </w:p>
    <w:p w:rsidR="00B339F8" w:rsidRPr="001C2F17" w:rsidRDefault="00B339F8" w:rsidP="009016B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303030"/>
          <w:sz w:val="22"/>
          <w:szCs w:val="22"/>
        </w:rPr>
      </w:pPr>
      <w:r w:rsidRPr="001C2F17">
        <w:rPr>
          <w:rFonts w:asciiTheme="majorHAnsi" w:hAnsiTheme="majorHAnsi" w:cs="Tahoma"/>
          <w:color w:val="303030"/>
          <w:sz w:val="22"/>
          <w:szCs w:val="22"/>
        </w:rPr>
        <w:t>Zastosowanie PRINCE2 w ró</w:t>
      </w:r>
      <w:r w:rsidRPr="001C2F17">
        <w:rPr>
          <w:rFonts w:asciiTheme="majorHAnsi" w:hAnsiTheme="majorHAnsi" w:cs="Times New Roman"/>
          <w:color w:val="303030"/>
          <w:sz w:val="22"/>
          <w:szCs w:val="22"/>
        </w:rPr>
        <w:t>ż</w:t>
      </w:r>
      <w:r w:rsidRPr="001C2F17">
        <w:rPr>
          <w:rFonts w:asciiTheme="majorHAnsi" w:hAnsiTheme="majorHAnsi" w:cs="Tahoma"/>
          <w:color w:val="303030"/>
          <w:sz w:val="22"/>
          <w:szCs w:val="22"/>
        </w:rPr>
        <w:t>nych sytuacjach  </w:t>
      </w:r>
    </w:p>
    <w:p w:rsidR="00B339F8" w:rsidRPr="001C2F17" w:rsidRDefault="00B339F8" w:rsidP="00823CF2">
      <w:pPr>
        <w:pStyle w:val="Akapitzlist"/>
        <w:jc w:val="both"/>
        <w:rPr>
          <w:rFonts w:asciiTheme="majorHAnsi" w:hAnsiTheme="majorHAnsi" w:cs="Times New Roman"/>
          <w:sz w:val="22"/>
          <w:szCs w:val="22"/>
        </w:rPr>
      </w:pPr>
    </w:p>
    <w:p w:rsidR="00E179E9" w:rsidRDefault="00E179E9" w:rsidP="00E179E9">
      <w:pPr>
        <w:jc w:val="both"/>
        <w:rPr>
          <w:rFonts w:asciiTheme="majorHAnsi" w:hAnsiTheme="majorHAnsi" w:cs="Tahoma"/>
          <w:color w:val="303030"/>
          <w:sz w:val="22"/>
          <w:szCs w:val="22"/>
        </w:rPr>
      </w:pPr>
    </w:p>
    <w:p w:rsidR="0085329F" w:rsidRPr="00E179E9" w:rsidRDefault="0085329F" w:rsidP="00E179E9">
      <w:pPr>
        <w:jc w:val="both"/>
        <w:rPr>
          <w:rFonts w:asciiTheme="majorHAnsi" w:hAnsiTheme="majorHAnsi"/>
          <w:sz w:val="22"/>
          <w:szCs w:val="22"/>
        </w:rPr>
      </w:pPr>
      <w:r w:rsidRPr="00E179E9">
        <w:rPr>
          <w:rFonts w:asciiTheme="majorHAnsi" w:hAnsiTheme="majorHAnsi"/>
          <w:b/>
          <w:sz w:val="22"/>
          <w:szCs w:val="22"/>
        </w:rPr>
        <w:t>Kwalifikacja po ukończeniu szkolenia</w:t>
      </w:r>
      <w:r w:rsidRPr="00E179E9">
        <w:rPr>
          <w:rFonts w:asciiTheme="majorHAnsi" w:hAnsiTheme="majorHAnsi"/>
          <w:sz w:val="22"/>
          <w:szCs w:val="22"/>
        </w:rPr>
        <w:t>:</w:t>
      </w:r>
    </w:p>
    <w:p w:rsidR="0085329F" w:rsidRPr="001C2F17" w:rsidRDefault="0085329F" w:rsidP="00E179E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Potwierdzeniem ukończenia szkolenia jest wydane zaświadczenie zgodne ze wzorem obowiązującym w projekcie ITeraz Mazowsze II oraz otrzymanie zaświadczenia, które uprawni do przystąpienia do egzaminu pozwalającego na uzyskanie międzynarodowego certyfikatu z  Metodyki Zarządzania PRINCE2 </w:t>
      </w:r>
      <w:r w:rsidRPr="001C2F17">
        <w:rPr>
          <w:rFonts w:asciiTheme="majorHAnsi" w:hAnsiTheme="majorHAnsi" w:cs="Times New Roman"/>
          <w:sz w:val="22"/>
          <w:szCs w:val="22"/>
        </w:rPr>
        <w:t>Practitioner</w:t>
      </w:r>
    </w:p>
    <w:p w:rsidR="0085329F" w:rsidRPr="001C2F17" w:rsidRDefault="0085329F" w:rsidP="00E179E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Uczestnicy, którzy ukończyli akredytowane szkolenie będą mieli co najmniej jedną możliwość przystąpienia  do egzaminu pozwalającego na uzyskanie międzynarodowego certyfikatu z Metodyki Zarządzania PRINCE2 </w:t>
      </w:r>
      <w:r w:rsidRPr="001C2F17">
        <w:rPr>
          <w:rFonts w:asciiTheme="majorHAnsi" w:hAnsiTheme="majorHAnsi" w:cs="Times New Roman"/>
          <w:sz w:val="22"/>
          <w:szCs w:val="22"/>
        </w:rPr>
        <w:t>Practitioner</w:t>
      </w:r>
    </w:p>
    <w:p w:rsidR="0085329F" w:rsidRPr="001C2F17" w:rsidRDefault="0085329F" w:rsidP="00E179E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Możliwość przystąpienia do egzaminu </w:t>
      </w:r>
      <w:r w:rsidR="006C1692">
        <w:rPr>
          <w:rFonts w:asciiTheme="majorHAnsi" w:hAnsiTheme="majorHAnsi"/>
          <w:sz w:val="22"/>
          <w:szCs w:val="22"/>
        </w:rPr>
        <w:t>musi się odbyć nie później niż 1 miesiąc</w:t>
      </w:r>
      <w:r w:rsidRPr="001C2F17">
        <w:rPr>
          <w:rFonts w:asciiTheme="majorHAnsi" w:hAnsiTheme="majorHAnsi"/>
          <w:sz w:val="22"/>
          <w:szCs w:val="22"/>
        </w:rPr>
        <w:t xml:space="preserve"> po zakończeniu szkolenia.</w:t>
      </w:r>
    </w:p>
    <w:p w:rsidR="0085329F" w:rsidRPr="001C2F17" w:rsidRDefault="0085329F" w:rsidP="00E179E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 xml:space="preserve"> Wymogi wobec akredytacji:</w:t>
      </w:r>
    </w:p>
    <w:p w:rsidR="0085329F" w:rsidRPr="00CB5FDD" w:rsidRDefault="0085329F" w:rsidP="00E179E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1C2F17">
        <w:rPr>
          <w:rFonts w:asciiTheme="majorHAnsi" w:hAnsiTheme="majorHAnsi"/>
          <w:sz w:val="22"/>
          <w:szCs w:val="22"/>
        </w:rPr>
        <w:t>Szkolenie jest prowadzone przez akredytowanych trenerów działających w standardzie akredytowanej właściwej dla tematu organizacji szkoleniowej posiada</w:t>
      </w:r>
      <w:r w:rsidR="009E2015">
        <w:rPr>
          <w:rFonts w:asciiTheme="majorHAnsi" w:hAnsiTheme="majorHAnsi"/>
          <w:sz w:val="22"/>
          <w:szCs w:val="22"/>
        </w:rPr>
        <w:t>jącej</w:t>
      </w:r>
      <w:r w:rsidRPr="001C2F17">
        <w:rPr>
          <w:rFonts w:asciiTheme="majorHAnsi" w:hAnsiTheme="majorHAnsi"/>
          <w:sz w:val="22"/>
          <w:szCs w:val="22"/>
        </w:rPr>
        <w:t xml:space="preserve"> akredytacje uprawniające do prowadzenia szkoleń </w:t>
      </w:r>
      <w:r w:rsidRPr="00CB5FDD">
        <w:rPr>
          <w:rFonts w:asciiTheme="majorHAnsi" w:hAnsiTheme="majorHAnsi"/>
          <w:sz w:val="22"/>
          <w:szCs w:val="22"/>
        </w:rPr>
        <w:t>certyfikacyjnych.</w:t>
      </w:r>
    </w:p>
    <w:p w:rsidR="0085329F" w:rsidRPr="00CB5FDD" w:rsidRDefault="0085329F" w:rsidP="00E179E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CB5FDD">
        <w:rPr>
          <w:rFonts w:asciiTheme="majorHAnsi" w:hAnsiTheme="majorHAnsi"/>
          <w:sz w:val="22"/>
          <w:szCs w:val="22"/>
        </w:rPr>
        <w:t>Egzamin</w:t>
      </w:r>
      <w:r w:rsidR="00E179E9" w:rsidRPr="00CB5FDD">
        <w:rPr>
          <w:rFonts w:asciiTheme="majorHAnsi" w:hAnsiTheme="majorHAnsi"/>
          <w:sz w:val="22"/>
          <w:szCs w:val="22"/>
        </w:rPr>
        <w:t xml:space="preserve"> i szkolenie</w:t>
      </w:r>
      <w:r w:rsidRPr="00CB5FDD">
        <w:rPr>
          <w:rFonts w:asciiTheme="majorHAnsi" w:hAnsiTheme="majorHAnsi"/>
          <w:sz w:val="22"/>
          <w:szCs w:val="22"/>
        </w:rPr>
        <w:t xml:space="preserve"> w języku polskim.</w:t>
      </w:r>
    </w:p>
    <w:p w:rsidR="0085329F" w:rsidRPr="00CB5FDD" w:rsidRDefault="0085329F" w:rsidP="00E179E9">
      <w:pPr>
        <w:pStyle w:val="Akapitzlist"/>
        <w:ind w:left="0"/>
        <w:jc w:val="both"/>
        <w:rPr>
          <w:rFonts w:asciiTheme="majorHAnsi" w:hAnsiTheme="majorHAnsi"/>
          <w:sz w:val="22"/>
          <w:szCs w:val="22"/>
          <w:u w:val="single"/>
        </w:rPr>
      </w:pPr>
      <w:r w:rsidRPr="00CB5FDD">
        <w:rPr>
          <w:rFonts w:asciiTheme="majorHAnsi" w:hAnsiTheme="majorHAnsi"/>
          <w:sz w:val="22"/>
          <w:szCs w:val="22"/>
          <w:u w:val="single"/>
        </w:rPr>
        <w:t>Cena szkolenia powinna obejmować:</w:t>
      </w:r>
    </w:p>
    <w:p w:rsidR="00A46006" w:rsidRPr="00CB5FDD" w:rsidRDefault="0085329F" w:rsidP="00CB5FDD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 w:rsidRPr="00CB5FDD">
        <w:rPr>
          <w:rFonts w:asciiTheme="majorHAnsi" w:hAnsiTheme="majorHAnsi"/>
          <w:sz w:val="22"/>
          <w:szCs w:val="22"/>
        </w:rPr>
        <w:t>Kompleksowe przeprowadzenie</w:t>
      </w:r>
      <w:r w:rsidRPr="001C2F17">
        <w:rPr>
          <w:rFonts w:asciiTheme="majorHAnsi" w:hAnsiTheme="majorHAnsi"/>
          <w:sz w:val="22"/>
          <w:szCs w:val="22"/>
        </w:rPr>
        <w:t xml:space="preserve"> szkolenia, zaświadczenie, materiały szkoleniowe oraz wyżywienie (serwis kawowy oraz obiadowy), przeprowadzenie egzaminu i adekwatny do szkolenia system certyfikacji. </w:t>
      </w:r>
    </w:p>
    <w:sectPr w:rsidR="00A46006" w:rsidRPr="00CB5FDD" w:rsidSect="00195CDB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024EED"/>
    <w:multiLevelType w:val="hybridMultilevel"/>
    <w:tmpl w:val="1BBC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149C9"/>
    <w:multiLevelType w:val="hybridMultilevel"/>
    <w:tmpl w:val="F474A088"/>
    <w:lvl w:ilvl="0" w:tplc="429855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492D36"/>
    <w:multiLevelType w:val="hybridMultilevel"/>
    <w:tmpl w:val="F710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F7087"/>
    <w:multiLevelType w:val="hybridMultilevel"/>
    <w:tmpl w:val="B9D01386"/>
    <w:lvl w:ilvl="0" w:tplc="4AD2B2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91931"/>
    <w:multiLevelType w:val="hybridMultilevel"/>
    <w:tmpl w:val="2B48B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93545"/>
    <w:multiLevelType w:val="hybridMultilevel"/>
    <w:tmpl w:val="890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2D2C"/>
    <w:multiLevelType w:val="hybridMultilevel"/>
    <w:tmpl w:val="69AC55EE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92C05C2"/>
    <w:multiLevelType w:val="hybridMultilevel"/>
    <w:tmpl w:val="9EEA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497618"/>
    <w:multiLevelType w:val="hybridMultilevel"/>
    <w:tmpl w:val="1EB2EE28"/>
    <w:lvl w:ilvl="0" w:tplc="57FA8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A5651"/>
    <w:multiLevelType w:val="hybridMultilevel"/>
    <w:tmpl w:val="6902F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E7C7F"/>
    <w:multiLevelType w:val="hybridMultilevel"/>
    <w:tmpl w:val="1EB2EE28"/>
    <w:lvl w:ilvl="0" w:tplc="57FA8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4A58EB"/>
    <w:multiLevelType w:val="hybridMultilevel"/>
    <w:tmpl w:val="1EB2EE28"/>
    <w:lvl w:ilvl="0" w:tplc="57FA8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324B83"/>
    <w:multiLevelType w:val="hybridMultilevel"/>
    <w:tmpl w:val="25E4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D87848"/>
    <w:multiLevelType w:val="hybridMultilevel"/>
    <w:tmpl w:val="8806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AD"/>
    <w:rsid w:val="00195CDB"/>
    <w:rsid w:val="001C2F17"/>
    <w:rsid w:val="00211004"/>
    <w:rsid w:val="002A3A21"/>
    <w:rsid w:val="002F6698"/>
    <w:rsid w:val="003A245D"/>
    <w:rsid w:val="003C71F4"/>
    <w:rsid w:val="003E721A"/>
    <w:rsid w:val="00414489"/>
    <w:rsid w:val="005C462F"/>
    <w:rsid w:val="00684354"/>
    <w:rsid w:val="006A135B"/>
    <w:rsid w:val="006C1692"/>
    <w:rsid w:val="006C54AA"/>
    <w:rsid w:val="007571BC"/>
    <w:rsid w:val="007C2A94"/>
    <w:rsid w:val="008210E4"/>
    <w:rsid w:val="00823CF2"/>
    <w:rsid w:val="0083030D"/>
    <w:rsid w:val="0085329F"/>
    <w:rsid w:val="008A1673"/>
    <w:rsid w:val="009016BB"/>
    <w:rsid w:val="009330D0"/>
    <w:rsid w:val="0099671E"/>
    <w:rsid w:val="009E2015"/>
    <w:rsid w:val="00A46006"/>
    <w:rsid w:val="00A67CDA"/>
    <w:rsid w:val="00AB147D"/>
    <w:rsid w:val="00AF0627"/>
    <w:rsid w:val="00B339F8"/>
    <w:rsid w:val="00B57940"/>
    <w:rsid w:val="00BC0364"/>
    <w:rsid w:val="00C1524F"/>
    <w:rsid w:val="00CB5FDD"/>
    <w:rsid w:val="00CD04C7"/>
    <w:rsid w:val="00CD750B"/>
    <w:rsid w:val="00DF4AAD"/>
    <w:rsid w:val="00E179E9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3" type="connector" idref="#AutoShape 10"/>
        <o:r id="V:Rule4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5CDB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AA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AD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DF4A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195CDB"/>
    <w:rPr>
      <w:rFonts w:ascii="Cambria" w:eastAsia="Calibri" w:hAnsi="Cambria" w:cs="Times New Roman"/>
      <w:b/>
      <w:bCs/>
      <w:color w:val="4F81BD"/>
      <w:sz w:val="26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5C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95CDB"/>
    <w:pPr>
      <w:spacing w:line="276" w:lineRule="auto"/>
      <w:outlineLvl w:val="9"/>
    </w:pPr>
    <w:rPr>
      <w:color w:val="365F91" w:themeColor="accent1" w:themeShade="BF"/>
      <w:sz w:val="28"/>
      <w:szCs w:val="28"/>
      <w:lang w:val="cs-CZ"/>
    </w:rPr>
  </w:style>
  <w:style w:type="paragraph" w:styleId="Spistreci2">
    <w:name w:val="toc 2"/>
    <w:basedOn w:val="Normalny"/>
    <w:next w:val="Normalny"/>
    <w:autoRedefine/>
    <w:uiPriority w:val="39"/>
    <w:unhideWhenUsed/>
    <w:rsid w:val="00195CDB"/>
    <w:pPr>
      <w:ind w:left="240"/>
    </w:pPr>
    <w:rPr>
      <w:i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195CDB"/>
    <w:pPr>
      <w:spacing w:before="120"/>
    </w:pPr>
    <w:rPr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95CDB"/>
    <w:pPr>
      <w:ind w:left="48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195CDB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95CDB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95CDB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95CDB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95CDB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95CDB"/>
    <w:pPr>
      <w:ind w:left="1920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015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015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5CDB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AA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AD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DF4A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195CDB"/>
    <w:rPr>
      <w:rFonts w:ascii="Cambria" w:eastAsia="Calibri" w:hAnsi="Cambria" w:cs="Times New Roman"/>
      <w:b/>
      <w:bCs/>
      <w:color w:val="4F81BD"/>
      <w:sz w:val="26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5C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95CDB"/>
    <w:pPr>
      <w:spacing w:line="276" w:lineRule="auto"/>
      <w:outlineLvl w:val="9"/>
    </w:pPr>
    <w:rPr>
      <w:color w:val="365F91" w:themeColor="accent1" w:themeShade="BF"/>
      <w:sz w:val="28"/>
      <w:szCs w:val="28"/>
      <w:lang w:val="cs-CZ"/>
    </w:rPr>
  </w:style>
  <w:style w:type="paragraph" w:styleId="Spistreci2">
    <w:name w:val="toc 2"/>
    <w:basedOn w:val="Normalny"/>
    <w:next w:val="Normalny"/>
    <w:autoRedefine/>
    <w:uiPriority w:val="39"/>
    <w:unhideWhenUsed/>
    <w:rsid w:val="00195CDB"/>
    <w:pPr>
      <w:ind w:left="240"/>
    </w:pPr>
    <w:rPr>
      <w:i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195CDB"/>
    <w:pPr>
      <w:spacing w:before="120"/>
    </w:pPr>
    <w:rPr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95CDB"/>
    <w:pPr>
      <w:ind w:left="48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195CDB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95CDB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95CDB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95CDB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95CDB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95CDB"/>
    <w:pPr>
      <w:ind w:left="1920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015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015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Agencja Rozwoju Mazowsza S.A.    ITeraz Mazowsze II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705B0-4637-B542-99D3-6C4D03D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3033</Words>
  <Characters>18203</Characters>
  <Application>Microsoft Macintosh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szkoleń</vt:lpstr>
    </vt:vector>
  </TitlesOfParts>
  <Company>ARMSA</Company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szkoleń</dc:title>
  <dc:creator>Szczegółowy opis przedmiotu zamówienia</dc:creator>
  <cp:lastModifiedBy>Ewa Perzanowska</cp:lastModifiedBy>
  <cp:revision>2</cp:revision>
  <dcterms:created xsi:type="dcterms:W3CDTF">2012-08-16T13:29:00Z</dcterms:created>
  <dcterms:modified xsi:type="dcterms:W3CDTF">2012-08-16T13:29:00Z</dcterms:modified>
</cp:coreProperties>
</file>