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BD778" w14:textId="77777777" w:rsidR="001F0B76" w:rsidRDefault="003C3CFB" w:rsidP="001F0B76">
      <w:pPr>
        <w:spacing w:line="360" w:lineRule="auto"/>
        <w:ind w:left="6372" w:firstLine="708"/>
        <w:jc w:val="right"/>
        <w:rPr>
          <w:rFonts w:ascii="Century Gothic" w:hAnsi="Century Gothic"/>
          <w:b/>
          <w:sz w:val="20"/>
          <w:szCs w:val="20"/>
        </w:rPr>
      </w:pPr>
      <w:r w:rsidRPr="005F5758">
        <w:rPr>
          <w:rFonts w:ascii="Century Gothic" w:hAnsi="Century Gothic"/>
          <w:b/>
          <w:sz w:val="20"/>
          <w:szCs w:val="20"/>
        </w:rPr>
        <w:t xml:space="preserve">ZAŁ. NR </w:t>
      </w:r>
      <w:r w:rsidR="001F0B76">
        <w:rPr>
          <w:rFonts w:ascii="Century Gothic" w:hAnsi="Century Gothic"/>
          <w:b/>
          <w:sz w:val="20"/>
          <w:szCs w:val="20"/>
        </w:rPr>
        <w:t xml:space="preserve">7 </w:t>
      </w:r>
    </w:p>
    <w:p w14:paraId="07E5F169"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 xml:space="preserve"> ISTOTNE POSTANOWIENIA UMOWY</w:t>
      </w:r>
    </w:p>
    <w:p w14:paraId="1B6B0251" w14:textId="77777777" w:rsidR="003C3CFB" w:rsidRPr="005F5758" w:rsidRDefault="003C3CFB" w:rsidP="005F5758">
      <w:pPr>
        <w:spacing w:line="360" w:lineRule="auto"/>
        <w:jc w:val="both"/>
        <w:rPr>
          <w:rFonts w:ascii="Century Gothic" w:hAnsi="Century Gothic"/>
          <w:sz w:val="20"/>
          <w:szCs w:val="20"/>
        </w:rPr>
      </w:pPr>
    </w:p>
    <w:p w14:paraId="7344A79A"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§1</w:t>
      </w:r>
    </w:p>
    <w:p w14:paraId="2BDEB868" w14:textId="77777777" w:rsidR="003C3CFB" w:rsidRPr="005F5758" w:rsidRDefault="003C3CFB" w:rsidP="005F5758">
      <w:pPr>
        <w:spacing w:line="360" w:lineRule="auto"/>
        <w:jc w:val="both"/>
        <w:rPr>
          <w:rFonts w:ascii="Century Gothic" w:hAnsi="Century Gothic"/>
          <w:sz w:val="20"/>
          <w:szCs w:val="20"/>
        </w:rPr>
      </w:pPr>
    </w:p>
    <w:p w14:paraId="1A553232" w14:textId="77777777" w:rsidR="003C3CFB" w:rsidRPr="005F5758" w:rsidRDefault="003C3CFB" w:rsidP="005F5758">
      <w:pPr>
        <w:spacing w:line="360" w:lineRule="auto"/>
        <w:jc w:val="both"/>
        <w:rPr>
          <w:rFonts w:ascii="Century Gothic" w:hAnsi="Century Gothic"/>
          <w:sz w:val="20"/>
          <w:szCs w:val="20"/>
        </w:rPr>
      </w:pPr>
      <w:r w:rsidRPr="005F5758">
        <w:rPr>
          <w:rFonts w:ascii="Century Gothic" w:hAnsi="Century Gothic"/>
          <w:sz w:val="20"/>
          <w:szCs w:val="20"/>
        </w:rPr>
        <w:t xml:space="preserve">1. </w:t>
      </w:r>
      <w:r w:rsidR="004F4988" w:rsidRPr="005F5758">
        <w:rPr>
          <w:rFonts w:ascii="Century Gothic" w:hAnsi="Century Gothic"/>
          <w:sz w:val="20"/>
          <w:szCs w:val="20"/>
        </w:rPr>
        <w:t>Przedmiotem umowy</w:t>
      </w:r>
      <w:r w:rsidRPr="005F5758">
        <w:rPr>
          <w:rFonts w:ascii="Century Gothic" w:hAnsi="Century Gothic"/>
          <w:sz w:val="20"/>
          <w:szCs w:val="20"/>
        </w:rPr>
        <w:t xml:space="preserve"> jest </w:t>
      </w:r>
      <w:r w:rsidRPr="005F5758">
        <w:rPr>
          <w:rFonts w:ascii="Century Gothic" w:hAnsi="Century Gothic"/>
          <w:color w:val="000000"/>
          <w:sz w:val="20"/>
          <w:szCs w:val="20"/>
        </w:rPr>
        <w:t xml:space="preserve">dostawa wraz z montażem, konfiguracją, wdrożeniem sprzętu komputerowego, instalacji elektronicznych, multimedialnych oraz mebli dokładnie zdefiniowanego w Opisie Przedmiotu Zamówienia (dalej </w:t>
      </w:r>
      <w:r w:rsidRPr="005F5758">
        <w:rPr>
          <w:rFonts w:ascii="Century Gothic" w:hAnsi="Century Gothic"/>
          <w:b/>
          <w:color w:val="000000"/>
          <w:sz w:val="20"/>
          <w:szCs w:val="20"/>
        </w:rPr>
        <w:t>OPZ</w:t>
      </w:r>
      <w:r w:rsidRPr="005F5758">
        <w:rPr>
          <w:rFonts w:ascii="Century Gothic" w:hAnsi="Century Gothic"/>
          <w:color w:val="000000"/>
          <w:sz w:val="20"/>
          <w:szCs w:val="20"/>
        </w:rPr>
        <w:t xml:space="preserve">) stanowiącego załącznik do Specyfikacji Istotnych Warunków Zamówienia (dalej łącznie </w:t>
      </w:r>
      <w:r w:rsidR="001F0B76" w:rsidRPr="005F5758">
        <w:rPr>
          <w:rFonts w:ascii="Century Gothic" w:hAnsi="Century Gothic"/>
          <w:color w:val="000000"/>
          <w:sz w:val="20"/>
          <w:szCs w:val="20"/>
        </w:rPr>
        <w:t>określanego, jako</w:t>
      </w:r>
      <w:r w:rsidRPr="005F5758">
        <w:rPr>
          <w:rFonts w:ascii="Century Gothic" w:hAnsi="Century Gothic"/>
          <w:color w:val="000000"/>
          <w:sz w:val="20"/>
          <w:szCs w:val="20"/>
        </w:rPr>
        <w:t xml:space="preserve"> </w:t>
      </w:r>
      <w:r w:rsidRPr="005F5758">
        <w:rPr>
          <w:rFonts w:ascii="Century Gothic" w:hAnsi="Century Gothic"/>
          <w:b/>
          <w:color w:val="000000"/>
          <w:sz w:val="20"/>
          <w:szCs w:val="20"/>
        </w:rPr>
        <w:t>Sprzęt</w:t>
      </w:r>
      <w:r w:rsidRPr="005F5758">
        <w:rPr>
          <w:rFonts w:ascii="Century Gothic" w:hAnsi="Century Gothic"/>
          <w:color w:val="000000"/>
          <w:sz w:val="20"/>
          <w:szCs w:val="20"/>
        </w:rPr>
        <w:t xml:space="preserve">), dostawa, instalacja i konfiguracja oprogramowania określonego w OPZ (dalej </w:t>
      </w:r>
      <w:r w:rsidRPr="005F5758">
        <w:rPr>
          <w:rFonts w:ascii="Century Gothic" w:hAnsi="Century Gothic"/>
          <w:b/>
          <w:color w:val="000000"/>
          <w:sz w:val="20"/>
          <w:szCs w:val="20"/>
        </w:rPr>
        <w:t>Oprogramowanie</w:t>
      </w:r>
      <w:r w:rsidRPr="005F5758">
        <w:rPr>
          <w:rFonts w:ascii="Century Gothic" w:hAnsi="Century Gothic"/>
          <w:color w:val="000000"/>
          <w:sz w:val="20"/>
          <w:szCs w:val="20"/>
        </w:rPr>
        <w:t xml:space="preserve">) oraz zapewnienie stałego dostępu do sieci Internet w pomieszczeniach Wojewódzkiego Centrum Kompetencji (dalej </w:t>
      </w:r>
      <w:r w:rsidRPr="005F5758">
        <w:rPr>
          <w:rFonts w:ascii="Century Gothic" w:hAnsi="Century Gothic"/>
          <w:b/>
          <w:color w:val="000000"/>
          <w:sz w:val="20"/>
          <w:szCs w:val="20"/>
        </w:rPr>
        <w:t>WCK</w:t>
      </w:r>
      <w:r w:rsidRPr="005F5758">
        <w:rPr>
          <w:rFonts w:ascii="Century Gothic" w:hAnsi="Century Gothic"/>
          <w:color w:val="000000"/>
          <w:sz w:val="20"/>
          <w:szCs w:val="20"/>
        </w:rPr>
        <w:t xml:space="preserve">), Regionalnych Centrów Kompetencji (dalej </w:t>
      </w:r>
      <w:r w:rsidRPr="005F5758">
        <w:rPr>
          <w:rFonts w:ascii="Century Gothic" w:hAnsi="Century Gothic"/>
          <w:b/>
          <w:color w:val="000000"/>
          <w:sz w:val="20"/>
          <w:szCs w:val="20"/>
        </w:rPr>
        <w:t>RCK</w:t>
      </w:r>
      <w:r w:rsidRPr="005F5758">
        <w:rPr>
          <w:rFonts w:ascii="Century Gothic" w:hAnsi="Century Gothic"/>
          <w:color w:val="000000"/>
          <w:sz w:val="20"/>
          <w:szCs w:val="20"/>
        </w:rPr>
        <w:t xml:space="preserve">) oraz Lokalnych Centrów Kompetencji (dalej </w:t>
      </w:r>
      <w:r w:rsidRPr="005F5758">
        <w:rPr>
          <w:rFonts w:ascii="Century Gothic" w:hAnsi="Century Gothic"/>
          <w:b/>
          <w:color w:val="000000"/>
          <w:sz w:val="20"/>
          <w:szCs w:val="20"/>
        </w:rPr>
        <w:t>LCK</w:t>
      </w:r>
      <w:r w:rsidRPr="005F5758">
        <w:rPr>
          <w:rFonts w:ascii="Century Gothic" w:hAnsi="Century Gothic"/>
          <w:color w:val="000000"/>
          <w:sz w:val="20"/>
          <w:szCs w:val="20"/>
        </w:rPr>
        <w:t xml:space="preserve">). Dokładne adresy WCK, RCK oraz LCK stanowią załącznik A do niniejszej Umowy. Przedmiot Umowy jest </w:t>
      </w:r>
      <w:r w:rsidR="00251873" w:rsidRPr="005F5758">
        <w:rPr>
          <w:rFonts w:ascii="Century Gothic" w:hAnsi="Century Gothic"/>
          <w:color w:val="000000"/>
          <w:sz w:val="20"/>
          <w:szCs w:val="20"/>
        </w:rPr>
        <w:t>realizowany na</w:t>
      </w:r>
      <w:r w:rsidRPr="005F5758">
        <w:rPr>
          <w:rFonts w:ascii="Century Gothic" w:hAnsi="Century Gothic"/>
          <w:color w:val="000000"/>
          <w:sz w:val="20"/>
          <w:szCs w:val="20"/>
        </w:rPr>
        <w:t xml:space="preserve"> potrzeby Projektu pod nazwą </w:t>
      </w:r>
      <w:r w:rsidRPr="005F5758">
        <w:rPr>
          <w:rFonts w:ascii="Century Gothic" w:hAnsi="Century Gothic"/>
          <w:bCs/>
          <w:color w:val="000000"/>
          <w:sz w:val="20"/>
          <w:szCs w:val="20"/>
        </w:rPr>
        <w:t xml:space="preserve">Rozwój e-usług i ich dostępu dla obywateli w ramach Mazowieckiej Sieci Społeczeństwa Informacyjnego „M@zowszanie” współfinansowanego przez </w:t>
      </w:r>
      <w:r w:rsidRPr="005F5758">
        <w:rPr>
          <w:rFonts w:ascii="Century Gothic" w:hAnsi="Century Gothic"/>
          <w:color w:val="000000"/>
          <w:sz w:val="20"/>
          <w:szCs w:val="20"/>
        </w:rPr>
        <w:t xml:space="preserve">Unię Europejską ze środków Europejskiego Funduszu Rozwoju Regionalnego w ramach Regionalnego Programu Operacyjnego Województwa Mazowieckiego 2007-2013 (dalej </w:t>
      </w:r>
      <w:r w:rsidRPr="005F5758">
        <w:rPr>
          <w:rFonts w:ascii="Century Gothic" w:hAnsi="Century Gothic"/>
          <w:b/>
          <w:color w:val="000000"/>
          <w:sz w:val="20"/>
          <w:szCs w:val="20"/>
        </w:rPr>
        <w:t>Projekt</w:t>
      </w:r>
      <w:r w:rsidRPr="005F5758">
        <w:rPr>
          <w:rFonts w:ascii="Century Gothic" w:hAnsi="Century Gothic"/>
          <w:color w:val="000000"/>
          <w:sz w:val="20"/>
          <w:szCs w:val="20"/>
        </w:rPr>
        <w:t xml:space="preserve">) zgodnie z ofertą Wykonawcy oraz postanowieniami Specyfikacji Istotnych Warunków Zamówienia (dalej </w:t>
      </w:r>
      <w:r w:rsidRPr="005F5758">
        <w:rPr>
          <w:rFonts w:ascii="Century Gothic" w:hAnsi="Century Gothic"/>
          <w:b/>
          <w:color w:val="000000"/>
          <w:sz w:val="20"/>
          <w:szCs w:val="20"/>
        </w:rPr>
        <w:t>SIWZ</w:t>
      </w:r>
      <w:r w:rsidRPr="005F5758">
        <w:rPr>
          <w:rFonts w:ascii="Century Gothic" w:hAnsi="Century Gothic"/>
          <w:color w:val="000000"/>
          <w:sz w:val="20"/>
          <w:szCs w:val="20"/>
        </w:rPr>
        <w:t>), które stanowią integralną część niniejszej umowy</w:t>
      </w:r>
      <w:r w:rsidRPr="005F5758">
        <w:rPr>
          <w:rFonts w:ascii="Century Gothic" w:hAnsi="Century Gothic"/>
          <w:sz w:val="20"/>
          <w:szCs w:val="20"/>
        </w:rPr>
        <w:t>.</w:t>
      </w:r>
    </w:p>
    <w:p w14:paraId="5173556C" w14:textId="77777777" w:rsidR="003C3CFB" w:rsidRPr="005F5758" w:rsidRDefault="003C3CFB" w:rsidP="005F5758">
      <w:pPr>
        <w:spacing w:line="360" w:lineRule="auto"/>
        <w:jc w:val="both"/>
        <w:rPr>
          <w:rFonts w:ascii="Century Gothic" w:hAnsi="Century Gothic"/>
          <w:sz w:val="20"/>
          <w:szCs w:val="20"/>
        </w:rPr>
      </w:pPr>
      <w:r w:rsidRPr="005F5758">
        <w:rPr>
          <w:rFonts w:ascii="Century Gothic" w:hAnsi="Century Gothic"/>
          <w:sz w:val="20"/>
          <w:szCs w:val="20"/>
        </w:rPr>
        <w:t>2. Wykonawca zobowiązuje się do realizacji przedmiotu umowy zgodnie z najwyższą zawodową starannością, obowiązującymi w Polsce przepisami i normami oraz zasadami współczesnej wiedzy technicznej.</w:t>
      </w:r>
    </w:p>
    <w:p w14:paraId="50A0DEFC" w14:textId="77777777" w:rsidR="003C3CFB" w:rsidRPr="005F5758" w:rsidRDefault="003C3CFB" w:rsidP="005F5758">
      <w:pPr>
        <w:spacing w:line="360" w:lineRule="auto"/>
        <w:jc w:val="both"/>
        <w:rPr>
          <w:rFonts w:ascii="Century Gothic" w:hAnsi="Century Gothic"/>
          <w:b/>
          <w:sz w:val="20"/>
          <w:szCs w:val="20"/>
        </w:rPr>
      </w:pPr>
    </w:p>
    <w:p w14:paraId="46973FB7"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 2</w:t>
      </w:r>
    </w:p>
    <w:p w14:paraId="337424FA" w14:textId="77777777" w:rsidR="003C3CFB" w:rsidRPr="005F5758" w:rsidRDefault="003C3CFB" w:rsidP="005F5758">
      <w:pPr>
        <w:spacing w:line="360" w:lineRule="auto"/>
        <w:jc w:val="center"/>
        <w:rPr>
          <w:rFonts w:ascii="Century Gothic" w:hAnsi="Century Gothic"/>
          <w:sz w:val="20"/>
          <w:szCs w:val="20"/>
        </w:rPr>
      </w:pPr>
    </w:p>
    <w:p w14:paraId="09BB47F7" w14:textId="77777777" w:rsidR="003C3CFB" w:rsidRPr="005F5758" w:rsidRDefault="003C3CFB" w:rsidP="005F5758">
      <w:pPr>
        <w:pStyle w:val="Tekstpodstawowy2"/>
        <w:numPr>
          <w:ilvl w:val="0"/>
          <w:numId w:val="7"/>
        </w:numPr>
        <w:spacing w:after="0" w:line="360" w:lineRule="auto"/>
        <w:jc w:val="both"/>
        <w:rPr>
          <w:rFonts w:ascii="Century Gothic" w:hAnsi="Century Gothic"/>
          <w:sz w:val="20"/>
          <w:szCs w:val="20"/>
        </w:rPr>
      </w:pPr>
      <w:r w:rsidRPr="005F5758">
        <w:rPr>
          <w:rFonts w:ascii="Century Gothic" w:hAnsi="Century Gothic"/>
          <w:sz w:val="20"/>
          <w:szCs w:val="20"/>
        </w:rPr>
        <w:t xml:space="preserve">Wykonawca dostarczy Sprzęt bezpośrednio do pomieszczeń WCK, RCK oraz LCK. Zamawiający zastrzega sobie prawo zmiany dokładnych adresów WCK, RCK oraz LCK, z tym </w:t>
      </w:r>
      <w:r w:rsidR="00251873" w:rsidRPr="005F5758">
        <w:rPr>
          <w:rFonts w:ascii="Century Gothic" w:hAnsi="Century Gothic"/>
          <w:sz w:val="20"/>
          <w:szCs w:val="20"/>
        </w:rPr>
        <w:t>zastrzeżeniem, że</w:t>
      </w:r>
      <w:r w:rsidRPr="005F5758">
        <w:rPr>
          <w:rFonts w:ascii="Century Gothic" w:hAnsi="Century Gothic"/>
          <w:sz w:val="20"/>
          <w:szCs w:val="20"/>
        </w:rPr>
        <w:t xml:space="preserve"> będą one zlokalizowane na terenie województwa mazowieckiego, a dokładne adresy zostaną przedstawione Wykonawcy najpóźniej na 7 dni przed ustalonym terminem dostawy do danej lokalizacji. </w:t>
      </w:r>
      <w:r w:rsidR="006B7CBD" w:rsidRPr="005F5758">
        <w:rPr>
          <w:rFonts w:ascii="Century Gothic" w:hAnsi="Century Gothic"/>
          <w:sz w:val="20"/>
          <w:szCs w:val="20"/>
        </w:rPr>
        <w:t>Przez wdrożenie Zamawiający rozumie uruchomienie zestawu i instruktaż stanowiskowy opiekuna Centrum Kompetencji.</w:t>
      </w:r>
    </w:p>
    <w:p w14:paraId="70C48A98" w14:textId="77777777" w:rsidR="003C3CFB" w:rsidRPr="005F5758" w:rsidRDefault="003C3CFB" w:rsidP="005F5758">
      <w:pPr>
        <w:pStyle w:val="Tekstpodstawowy2"/>
        <w:numPr>
          <w:ilvl w:val="0"/>
          <w:numId w:val="7"/>
        </w:numPr>
        <w:spacing w:after="0" w:line="360" w:lineRule="auto"/>
        <w:jc w:val="both"/>
        <w:rPr>
          <w:rFonts w:ascii="Century Gothic" w:hAnsi="Century Gothic"/>
          <w:sz w:val="20"/>
          <w:szCs w:val="20"/>
        </w:rPr>
      </w:pPr>
      <w:r w:rsidRPr="005F5758">
        <w:rPr>
          <w:rFonts w:ascii="Century Gothic" w:hAnsi="Century Gothic"/>
          <w:sz w:val="20"/>
          <w:szCs w:val="20"/>
        </w:rPr>
        <w:t xml:space="preserve">W ramach ustalonego wynagrodzenia Wykonawca będzie zobowiązany do zmiany miejsca instalacji Sprzętu, Oprogramowania oraz miejsca zapewnienia dostępu do sieci Internet po zrealizowaniu </w:t>
      </w:r>
      <w:r w:rsidR="004F4988" w:rsidRPr="005F5758">
        <w:rPr>
          <w:rFonts w:ascii="Century Gothic" w:hAnsi="Century Gothic"/>
          <w:sz w:val="20"/>
          <w:szCs w:val="20"/>
        </w:rPr>
        <w:t>dostawy, o której</w:t>
      </w:r>
      <w:r w:rsidRPr="005F5758">
        <w:rPr>
          <w:rFonts w:ascii="Century Gothic" w:hAnsi="Century Gothic"/>
          <w:sz w:val="20"/>
          <w:szCs w:val="20"/>
        </w:rPr>
        <w:t xml:space="preserve"> mowa w ust. 5 poniżej (zmiana lokalizacji LCK). Zamawiający zastrzega, że zmiana tak</w:t>
      </w:r>
      <w:r w:rsidR="009E4190">
        <w:rPr>
          <w:rFonts w:ascii="Century Gothic" w:hAnsi="Century Gothic"/>
          <w:sz w:val="20"/>
          <w:szCs w:val="20"/>
        </w:rPr>
        <w:t>a</w:t>
      </w:r>
      <w:r w:rsidRPr="005F5758">
        <w:rPr>
          <w:rFonts w:ascii="Century Gothic" w:hAnsi="Century Gothic"/>
          <w:sz w:val="20"/>
          <w:szCs w:val="20"/>
        </w:rPr>
        <w:t xml:space="preserve"> może dotyczyć nie więcej niż 10% LCK, a </w:t>
      </w:r>
      <w:r w:rsidR="004F4988">
        <w:rPr>
          <w:rFonts w:ascii="Century Gothic" w:hAnsi="Century Gothic"/>
          <w:sz w:val="20"/>
          <w:szCs w:val="20"/>
        </w:rPr>
        <w:t>także</w:t>
      </w:r>
      <w:r w:rsidR="004F4988" w:rsidRPr="005F5758">
        <w:rPr>
          <w:rFonts w:ascii="Century Gothic" w:hAnsi="Century Gothic"/>
          <w:sz w:val="20"/>
          <w:szCs w:val="20"/>
        </w:rPr>
        <w:t xml:space="preserve"> że</w:t>
      </w:r>
      <w:r w:rsidRPr="005F5758">
        <w:rPr>
          <w:rFonts w:ascii="Century Gothic" w:hAnsi="Century Gothic"/>
          <w:sz w:val="20"/>
          <w:szCs w:val="20"/>
        </w:rPr>
        <w:t xml:space="preserve"> zmiana taka nastąpi w obrębie tej samej gminy w której pierwotnie było zlokalizowane LCK. Zmiana może nastąpić najpóźniej 31 grudnia 2014 roku. O planowanej zmianie Zamawiający poinformuje </w:t>
      </w:r>
      <w:r w:rsidR="00251873" w:rsidRPr="005F5758">
        <w:rPr>
          <w:rFonts w:ascii="Century Gothic" w:hAnsi="Century Gothic"/>
          <w:sz w:val="20"/>
          <w:szCs w:val="20"/>
        </w:rPr>
        <w:t>Wykonawcę, z co</w:t>
      </w:r>
      <w:r w:rsidRPr="005F5758">
        <w:rPr>
          <w:rFonts w:ascii="Century Gothic" w:hAnsi="Century Gothic"/>
          <w:sz w:val="20"/>
          <w:szCs w:val="20"/>
        </w:rPr>
        <w:t xml:space="preserve"> najmniej 7 dniowym wyprzedzeniem, </w:t>
      </w:r>
      <w:r w:rsidRPr="005F5758">
        <w:rPr>
          <w:rFonts w:ascii="Century Gothic" w:hAnsi="Century Gothic"/>
          <w:sz w:val="20"/>
          <w:szCs w:val="20"/>
        </w:rPr>
        <w:lastRenderedPageBreak/>
        <w:t>podaj</w:t>
      </w:r>
      <w:r w:rsidR="006B7CBD" w:rsidRPr="005F5758">
        <w:rPr>
          <w:rFonts w:ascii="Century Gothic" w:hAnsi="Century Gothic"/>
          <w:sz w:val="20"/>
          <w:szCs w:val="20"/>
        </w:rPr>
        <w:t>ąc</w:t>
      </w:r>
      <w:r w:rsidRPr="005F5758">
        <w:rPr>
          <w:rFonts w:ascii="Century Gothic" w:hAnsi="Century Gothic"/>
          <w:sz w:val="20"/>
          <w:szCs w:val="20"/>
        </w:rPr>
        <w:t xml:space="preserve"> jednocześnie nowy adres LCK. Zmiana lokalizacji LCK nastąpi na zasadach określonych w 3-6 poniżej, w terminie określonym przez Zamawiającego w zawiadomieniu.     </w:t>
      </w:r>
    </w:p>
    <w:p w14:paraId="3F05EE71" w14:textId="77777777" w:rsidR="003C3CFB" w:rsidRPr="005F5758" w:rsidRDefault="003C3CFB" w:rsidP="005F5758">
      <w:pPr>
        <w:pStyle w:val="Tekstpodstawowy2"/>
        <w:numPr>
          <w:ilvl w:val="0"/>
          <w:numId w:val="7"/>
        </w:numPr>
        <w:spacing w:after="0" w:line="360" w:lineRule="auto"/>
        <w:jc w:val="both"/>
        <w:rPr>
          <w:rFonts w:ascii="Century Gothic" w:hAnsi="Century Gothic"/>
          <w:sz w:val="20"/>
          <w:szCs w:val="20"/>
        </w:rPr>
      </w:pPr>
      <w:r w:rsidRPr="005F5758">
        <w:rPr>
          <w:rFonts w:ascii="Century Gothic" w:hAnsi="Century Gothic"/>
          <w:sz w:val="20"/>
          <w:szCs w:val="20"/>
        </w:rPr>
        <w:t xml:space="preserve">Całość Sprzętu oraz Oprogramowania zostanie </w:t>
      </w:r>
      <w:r w:rsidR="004F4988" w:rsidRPr="005F5758">
        <w:rPr>
          <w:rFonts w:ascii="Century Gothic" w:hAnsi="Century Gothic"/>
          <w:sz w:val="20"/>
          <w:szCs w:val="20"/>
        </w:rPr>
        <w:t>dostarczona, (przez co</w:t>
      </w:r>
      <w:r w:rsidRPr="005F5758">
        <w:rPr>
          <w:rFonts w:ascii="Century Gothic" w:hAnsi="Century Gothic"/>
          <w:sz w:val="20"/>
          <w:szCs w:val="20"/>
        </w:rPr>
        <w:t xml:space="preserve"> rozumie się </w:t>
      </w:r>
      <w:r w:rsidR="004F4988" w:rsidRPr="005F5758">
        <w:rPr>
          <w:rFonts w:ascii="Century Gothic" w:hAnsi="Century Gothic"/>
          <w:sz w:val="20"/>
          <w:szCs w:val="20"/>
        </w:rPr>
        <w:t>również montaż</w:t>
      </w:r>
      <w:r w:rsidRPr="005F5758">
        <w:rPr>
          <w:rFonts w:ascii="Century Gothic" w:hAnsi="Century Gothic"/>
          <w:color w:val="000000"/>
          <w:sz w:val="20"/>
          <w:szCs w:val="20"/>
        </w:rPr>
        <w:t xml:space="preserve">, </w:t>
      </w:r>
      <w:r w:rsidR="009E4190">
        <w:rPr>
          <w:rFonts w:ascii="Century Gothic" w:hAnsi="Century Gothic"/>
          <w:color w:val="000000"/>
          <w:sz w:val="20"/>
          <w:szCs w:val="20"/>
        </w:rPr>
        <w:t xml:space="preserve">rozmieszczenie, </w:t>
      </w:r>
      <w:r w:rsidRPr="005F5758">
        <w:rPr>
          <w:rFonts w:ascii="Century Gothic" w:hAnsi="Century Gothic"/>
          <w:color w:val="000000"/>
          <w:sz w:val="20"/>
          <w:szCs w:val="20"/>
        </w:rPr>
        <w:t xml:space="preserve">konfigurację oraz wdrożenie) w nieprzekraczalnym terminie do 31 października 2014 roku. Dokładny harmonogram dostaw Sprzętu zostanie ustalony w terminie 14 dni od zawarcia umowy. W razie nieustalenia harmonogramu w </w:t>
      </w:r>
      <w:r w:rsidR="004F4988" w:rsidRPr="005F5758">
        <w:rPr>
          <w:rFonts w:ascii="Century Gothic" w:hAnsi="Century Gothic"/>
          <w:color w:val="000000"/>
          <w:sz w:val="20"/>
          <w:szCs w:val="20"/>
        </w:rPr>
        <w:t>terminie, o którym</w:t>
      </w:r>
      <w:r w:rsidRPr="005F5758">
        <w:rPr>
          <w:rFonts w:ascii="Century Gothic" w:hAnsi="Century Gothic"/>
          <w:color w:val="000000"/>
          <w:sz w:val="20"/>
          <w:szCs w:val="20"/>
        </w:rPr>
        <w:t xml:space="preserve"> mowa zdaniu poprzednim harmonogram zostanie ustalony jednostronnie przez Zamawiającego.  </w:t>
      </w:r>
    </w:p>
    <w:p w14:paraId="61993D64" w14:textId="77777777" w:rsidR="003C3CFB" w:rsidRPr="005F5758" w:rsidRDefault="003C3CFB" w:rsidP="005F5758">
      <w:pPr>
        <w:pStyle w:val="Tekstpodstawowy2"/>
        <w:numPr>
          <w:ilvl w:val="0"/>
          <w:numId w:val="7"/>
        </w:numPr>
        <w:autoSpaceDE w:val="0"/>
        <w:autoSpaceDN w:val="0"/>
        <w:adjustRightInd w:val="0"/>
        <w:spacing w:after="0" w:line="360" w:lineRule="auto"/>
        <w:jc w:val="both"/>
        <w:rPr>
          <w:rFonts w:ascii="Century Gothic" w:hAnsi="Century Gothic"/>
          <w:sz w:val="20"/>
          <w:szCs w:val="20"/>
        </w:rPr>
      </w:pPr>
      <w:r w:rsidRPr="005F5758">
        <w:rPr>
          <w:rFonts w:ascii="Century Gothic" w:hAnsi="Century Gothic"/>
          <w:color w:val="000000"/>
          <w:sz w:val="20"/>
          <w:szCs w:val="20"/>
        </w:rPr>
        <w:t xml:space="preserve">Najpóźniej w dniu dostarczenia Sprzętu Wykonawca zobowiązany jest zapewnić dostęp do sieci Internet w </w:t>
      </w:r>
      <w:r w:rsidR="006B7CBD" w:rsidRPr="005F5758">
        <w:rPr>
          <w:rFonts w:ascii="Century Gothic" w:hAnsi="Century Gothic"/>
          <w:color w:val="000000"/>
          <w:sz w:val="20"/>
          <w:szCs w:val="20"/>
        </w:rPr>
        <w:t>pomieszczeniu, w którym</w:t>
      </w:r>
      <w:r w:rsidRPr="005F5758">
        <w:rPr>
          <w:rFonts w:ascii="Century Gothic" w:hAnsi="Century Gothic"/>
          <w:color w:val="000000"/>
          <w:sz w:val="20"/>
          <w:szCs w:val="20"/>
        </w:rPr>
        <w:t xml:space="preserve"> zlokalizowany jest Sprzęt dla wszystkich zestawów komputerowych zlokalizowanych w tym pomieszczeniu. Dostęp do Internetu winien spełniać wymagania określone w OPZ. </w:t>
      </w:r>
      <w:r w:rsidR="00CD793D">
        <w:rPr>
          <w:rFonts w:ascii="Century Gothic" w:hAnsi="Century Gothic"/>
          <w:color w:val="000000"/>
          <w:sz w:val="20"/>
          <w:szCs w:val="20"/>
        </w:rPr>
        <w:t xml:space="preserve">Dostęp do sieci Internet będzie świadczony dla każdego LCK, RCK oraz WCK przez okres jednego roku od daty podpisania bez zastrzeżeń protokołu odbioru LCK, RCK lub WCK (o którym mowa w ust. </w:t>
      </w:r>
      <w:r w:rsidR="00251873">
        <w:rPr>
          <w:rFonts w:ascii="Century Gothic" w:hAnsi="Century Gothic"/>
          <w:color w:val="000000"/>
          <w:sz w:val="20"/>
          <w:szCs w:val="20"/>
        </w:rPr>
        <w:t>5</w:t>
      </w:r>
      <w:r w:rsidR="00CD793D">
        <w:rPr>
          <w:rFonts w:ascii="Century Gothic" w:hAnsi="Century Gothic"/>
          <w:color w:val="000000"/>
          <w:sz w:val="20"/>
          <w:szCs w:val="20"/>
        </w:rPr>
        <w:t xml:space="preserve"> poniżej)</w:t>
      </w:r>
      <w:r w:rsidR="00771C8D">
        <w:rPr>
          <w:rFonts w:ascii="Century Gothic" w:hAnsi="Century Gothic"/>
          <w:color w:val="000000"/>
          <w:sz w:val="20"/>
          <w:szCs w:val="20"/>
        </w:rPr>
        <w:t>.</w:t>
      </w:r>
      <w:r w:rsidR="00CD793D">
        <w:rPr>
          <w:rFonts w:ascii="Century Gothic" w:hAnsi="Century Gothic"/>
          <w:color w:val="000000"/>
          <w:sz w:val="20"/>
          <w:szCs w:val="20"/>
        </w:rPr>
        <w:t xml:space="preserve"> </w:t>
      </w:r>
      <w:r w:rsidRPr="005F5758">
        <w:rPr>
          <w:rFonts w:ascii="Century Gothic" w:hAnsi="Century Gothic"/>
          <w:color w:val="000000"/>
          <w:sz w:val="20"/>
          <w:szCs w:val="20"/>
        </w:rPr>
        <w:t xml:space="preserve">W celu zapewnienia dostępu do sieci Internet Zamawiający udostępni Wykonawcy pomieszczenia, w których dostęp ten ma być zapewniony, z tym jednak zastrzeżeniem, że o konieczności udostępnienia takiego pomieszczenia Wykonawca zobowiązuje się powiadomić </w:t>
      </w:r>
      <w:r w:rsidR="006B7CBD" w:rsidRPr="005F5758">
        <w:rPr>
          <w:rFonts w:ascii="Century Gothic" w:hAnsi="Century Gothic"/>
          <w:color w:val="000000"/>
          <w:sz w:val="20"/>
          <w:szCs w:val="20"/>
        </w:rPr>
        <w:t>Zamawiającego, z co</w:t>
      </w:r>
      <w:r w:rsidRPr="005F5758">
        <w:rPr>
          <w:rFonts w:ascii="Century Gothic" w:hAnsi="Century Gothic"/>
          <w:color w:val="000000"/>
          <w:sz w:val="20"/>
          <w:szCs w:val="20"/>
        </w:rPr>
        <w:t xml:space="preserve"> najmniej 7 dniowym wyprzedzeniem. Najpóźniej w chwili podpisania protokołu, o którym mowa w ust. 6 poniżej Wykonawca przekaże Zamawiającemu do używania wszelkie urządzenia niezbędne do korzystania z sieci Internet. Przed przystąpieniem do odbioru danej dostawy przez Zamawiającego Wykonawca zobowiązany jest przeprowadzić na własny koszt test </w:t>
      </w:r>
      <w:r w:rsidRPr="005F5758">
        <w:rPr>
          <w:rFonts w:ascii="Century Gothic" w:hAnsi="Century Gothic"/>
          <w:sz w:val="20"/>
          <w:szCs w:val="20"/>
        </w:rPr>
        <w:t xml:space="preserve">sprawności usługi, w celu sprawdzenia, czy spełnia ona parametry techniczne i jakościowe określone w OPZ. </w:t>
      </w:r>
    </w:p>
    <w:p w14:paraId="4ED50516" w14:textId="77777777" w:rsidR="003C3CFB" w:rsidRPr="005F5758" w:rsidRDefault="006B7CBD" w:rsidP="005F5758">
      <w:pPr>
        <w:pStyle w:val="Tekstpodstawowy2"/>
        <w:numPr>
          <w:ilvl w:val="0"/>
          <w:numId w:val="7"/>
        </w:numPr>
        <w:spacing w:after="0" w:line="360" w:lineRule="auto"/>
        <w:jc w:val="both"/>
        <w:rPr>
          <w:rFonts w:ascii="Century Gothic" w:hAnsi="Century Gothic"/>
          <w:sz w:val="20"/>
          <w:szCs w:val="20"/>
        </w:rPr>
      </w:pPr>
      <w:r w:rsidRPr="005F5758">
        <w:rPr>
          <w:rFonts w:ascii="Century Gothic" w:hAnsi="Century Gothic"/>
          <w:sz w:val="20"/>
          <w:szCs w:val="20"/>
        </w:rPr>
        <w:t>Dostawa, o której</w:t>
      </w:r>
      <w:r w:rsidR="003C3CFB" w:rsidRPr="005F5758">
        <w:rPr>
          <w:rFonts w:ascii="Century Gothic" w:hAnsi="Century Gothic"/>
          <w:sz w:val="20"/>
          <w:szCs w:val="20"/>
        </w:rPr>
        <w:t xml:space="preserve"> mowa w ust. 3 i 4 zostanie potwierdzona protokołem podpisanym przez strony. Protokół winien potwierdzać zgodność dostarczonego Sprzętu i Oprogramowania z OPZ, funkcjonowanie dostępu do sieci Internet zgodnie z parametrami określonymi w OPZ a także prawidłowość wykonania przez Wykonawcę montażu, instalacji, konfiguracji i wdrożenia. W razie niespełnienia wymagań określonych w OPZ, Zamawiający zaznaczy ten fakt z protokole, a Wykonawca będzie zobowiązany do usunięcia stwierdzonych uchybień w terminie 7 dni od daty protokołu. </w:t>
      </w:r>
    </w:p>
    <w:p w14:paraId="5D30FC13" w14:textId="77777777" w:rsidR="003C3CFB" w:rsidRPr="005F5758" w:rsidRDefault="003C3CFB" w:rsidP="005F5758">
      <w:pPr>
        <w:pStyle w:val="Tekstpodstawowy2"/>
        <w:numPr>
          <w:ilvl w:val="0"/>
          <w:numId w:val="7"/>
        </w:numPr>
        <w:spacing w:after="0" w:line="360" w:lineRule="auto"/>
        <w:jc w:val="both"/>
        <w:rPr>
          <w:rFonts w:ascii="Century Gothic" w:hAnsi="Century Gothic"/>
          <w:sz w:val="20"/>
          <w:szCs w:val="20"/>
        </w:rPr>
      </w:pPr>
      <w:r w:rsidRPr="005F5758">
        <w:rPr>
          <w:rFonts w:ascii="Century Gothic" w:hAnsi="Century Gothic"/>
          <w:sz w:val="20"/>
          <w:szCs w:val="20"/>
        </w:rPr>
        <w:t xml:space="preserve">Do protokołu, o którym mowa w ust. </w:t>
      </w:r>
      <w:r w:rsidR="000F0020">
        <w:rPr>
          <w:rFonts w:ascii="Century Gothic" w:hAnsi="Century Gothic"/>
          <w:sz w:val="20"/>
          <w:szCs w:val="20"/>
        </w:rPr>
        <w:t>5</w:t>
      </w:r>
      <w:r w:rsidRPr="005F5758">
        <w:rPr>
          <w:rFonts w:ascii="Century Gothic" w:hAnsi="Century Gothic"/>
          <w:sz w:val="20"/>
          <w:szCs w:val="20"/>
        </w:rPr>
        <w:t xml:space="preserve"> powyżej Wykonawca zobowiązany jest dołączyć kompletną dokumentację dotyczącą przekazywanego Sprzętu (w trzech egzemplarzach – 1 oryginał, 2 kopie poświadczone za zgodność z oryginałem przez Wykonawcę), w postaci odrębnej teczki (tj. wszystkie dokumenty winne być umieszczone w odrębnym segregatorze lub zszytej teczce na dokumenty, w </w:t>
      </w:r>
      <w:r w:rsidR="001F0B76" w:rsidRPr="005F5758">
        <w:rPr>
          <w:rFonts w:ascii="Century Gothic" w:hAnsi="Century Gothic"/>
          <w:sz w:val="20"/>
          <w:szCs w:val="20"/>
        </w:rPr>
        <w:t>kolejności, o której</w:t>
      </w:r>
      <w:r w:rsidRPr="005F5758">
        <w:rPr>
          <w:rFonts w:ascii="Century Gothic" w:hAnsi="Century Gothic"/>
          <w:sz w:val="20"/>
          <w:szCs w:val="20"/>
        </w:rPr>
        <w:t xml:space="preserve"> mowa poniżej) zawierającej:</w:t>
      </w:r>
    </w:p>
    <w:p w14:paraId="3B435200" w14:textId="77777777" w:rsidR="003C3CFB" w:rsidRPr="005F5758" w:rsidRDefault="003C3CFB" w:rsidP="005F5758">
      <w:pPr>
        <w:pStyle w:val="Tekstpodstawowy2"/>
        <w:numPr>
          <w:ilvl w:val="0"/>
          <w:numId w:val="13"/>
        </w:numPr>
        <w:spacing w:after="0" w:line="360" w:lineRule="auto"/>
        <w:jc w:val="both"/>
        <w:rPr>
          <w:rFonts w:ascii="Century Gothic" w:hAnsi="Century Gothic"/>
          <w:sz w:val="20"/>
          <w:szCs w:val="20"/>
        </w:rPr>
      </w:pPr>
      <w:r w:rsidRPr="005F5758">
        <w:rPr>
          <w:rFonts w:ascii="Century Gothic" w:hAnsi="Century Gothic"/>
          <w:sz w:val="20"/>
          <w:szCs w:val="20"/>
        </w:rPr>
        <w:t>spis treści</w:t>
      </w:r>
    </w:p>
    <w:p w14:paraId="20AD8F76" w14:textId="77777777" w:rsidR="003C3CFB" w:rsidRPr="005F5758" w:rsidRDefault="003C3CFB" w:rsidP="005F5758">
      <w:pPr>
        <w:pStyle w:val="Tekstpodstawowy2"/>
        <w:numPr>
          <w:ilvl w:val="0"/>
          <w:numId w:val="13"/>
        </w:numPr>
        <w:spacing w:after="0" w:line="360" w:lineRule="auto"/>
        <w:jc w:val="both"/>
        <w:rPr>
          <w:rFonts w:ascii="Century Gothic" w:hAnsi="Century Gothic"/>
          <w:sz w:val="20"/>
          <w:szCs w:val="20"/>
        </w:rPr>
      </w:pPr>
      <w:r w:rsidRPr="005F5758">
        <w:rPr>
          <w:rFonts w:ascii="Century Gothic" w:hAnsi="Century Gothic"/>
          <w:sz w:val="20"/>
          <w:szCs w:val="20"/>
        </w:rPr>
        <w:t xml:space="preserve">numery seryjne Sprzętu (wyłącznie w odniesieniu do tego </w:t>
      </w:r>
      <w:r w:rsidR="006B7CBD" w:rsidRPr="005F5758">
        <w:rPr>
          <w:rFonts w:ascii="Century Gothic" w:hAnsi="Century Gothic"/>
          <w:sz w:val="20"/>
          <w:szCs w:val="20"/>
        </w:rPr>
        <w:t>Sprzętu, który</w:t>
      </w:r>
      <w:r w:rsidRPr="005F5758">
        <w:rPr>
          <w:rFonts w:ascii="Century Gothic" w:hAnsi="Century Gothic"/>
          <w:sz w:val="20"/>
          <w:szCs w:val="20"/>
        </w:rPr>
        <w:t xml:space="preserve"> taki nr posiada, tj. w szczególności komputer, drukarka, aparat, rzutnik),</w:t>
      </w:r>
    </w:p>
    <w:p w14:paraId="3D6563F4" w14:textId="77777777" w:rsidR="003C3CFB" w:rsidRPr="005F5758" w:rsidRDefault="003C3CFB" w:rsidP="005F5758">
      <w:pPr>
        <w:pStyle w:val="Tekstpodstawowy2"/>
        <w:numPr>
          <w:ilvl w:val="0"/>
          <w:numId w:val="13"/>
        </w:numPr>
        <w:spacing w:after="0" w:line="360" w:lineRule="auto"/>
        <w:jc w:val="both"/>
        <w:rPr>
          <w:rFonts w:ascii="Century Gothic" w:hAnsi="Century Gothic"/>
          <w:sz w:val="20"/>
          <w:szCs w:val="20"/>
        </w:rPr>
      </w:pPr>
      <w:r w:rsidRPr="005F5758">
        <w:rPr>
          <w:rFonts w:ascii="Century Gothic" w:hAnsi="Century Gothic"/>
          <w:sz w:val="20"/>
          <w:szCs w:val="20"/>
        </w:rPr>
        <w:t>licencje na Oprogramowanie wraz z przypisaniem ich do konkretnych komputerów,</w:t>
      </w:r>
    </w:p>
    <w:p w14:paraId="75B8696B" w14:textId="77777777" w:rsidR="003C3CFB" w:rsidRPr="005F5758" w:rsidRDefault="003C3CFB" w:rsidP="005F5758">
      <w:pPr>
        <w:pStyle w:val="Tekstpodstawowy2"/>
        <w:numPr>
          <w:ilvl w:val="0"/>
          <w:numId w:val="13"/>
        </w:numPr>
        <w:spacing w:after="0" w:line="360" w:lineRule="auto"/>
        <w:jc w:val="both"/>
        <w:rPr>
          <w:rFonts w:ascii="Century Gothic" w:hAnsi="Century Gothic"/>
          <w:sz w:val="20"/>
          <w:szCs w:val="20"/>
        </w:rPr>
      </w:pPr>
      <w:r w:rsidRPr="005F5758">
        <w:rPr>
          <w:rFonts w:ascii="Century Gothic" w:hAnsi="Century Gothic"/>
          <w:sz w:val="20"/>
          <w:szCs w:val="20"/>
        </w:rPr>
        <w:t>protokoły zdawczo-odbiorcze dla każdego z lokalu WCK, RCK, LCK,</w:t>
      </w:r>
    </w:p>
    <w:p w14:paraId="3EB12FA6" w14:textId="77777777" w:rsidR="003C3CFB" w:rsidRPr="005F5758" w:rsidRDefault="003C3CFB" w:rsidP="005F5758">
      <w:pPr>
        <w:pStyle w:val="Tekstpodstawowy2"/>
        <w:numPr>
          <w:ilvl w:val="0"/>
          <w:numId w:val="13"/>
        </w:numPr>
        <w:spacing w:after="0" w:line="360" w:lineRule="auto"/>
        <w:jc w:val="both"/>
        <w:rPr>
          <w:rFonts w:ascii="Century Gothic" w:hAnsi="Century Gothic"/>
          <w:sz w:val="20"/>
          <w:szCs w:val="20"/>
        </w:rPr>
      </w:pPr>
      <w:r w:rsidRPr="005F5758">
        <w:rPr>
          <w:rFonts w:ascii="Century Gothic" w:hAnsi="Century Gothic"/>
          <w:sz w:val="20"/>
          <w:szCs w:val="20"/>
        </w:rPr>
        <w:t>dokumenty gwarancyjne dla poszczególnych Sprzętów wystawione przez ich Producentów,</w:t>
      </w:r>
    </w:p>
    <w:p w14:paraId="2E7DBDDC" w14:textId="77777777" w:rsidR="006B7CBD" w:rsidRPr="005F5758" w:rsidRDefault="003C3CFB" w:rsidP="005F5758">
      <w:pPr>
        <w:pStyle w:val="Tekstpodstawowy2"/>
        <w:numPr>
          <w:ilvl w:val="0"/>
          <w:numId w:val="13"/>
        </w:numPr>
        <w:spacing w:after="0" w:line="360" w:lineRule="auto"/>
        <w:jc w:val="both"/>
        <w:rPr>
          <w:rFonts w:ascii="Century Gothic" w:hAnsi="Century Gothic"/>
          <w:sz w:val="20"/>
          <w:szCs w:val="20"/>
        </w:rPr>
      </w:pPr>
      <w:r w:rsidRPr="005F5758">
        <w:rPr>
          <w:rFonts w:ascii="Century Gothic" w:hAnsi="Century Gothic"/>
          <w:sz w:val="20"/>
          <w:szCs w:val="20"/>
        </w:rPr>
        <w:t xml:space="preserve">lista osób dostarczających i konfigurujących sprzęt oraz odbierających </w:t>
      </w:r>
    </w:p>
    <w:p w14:paraId="28E9707F" w14:textId="77777777" w:rsidR="003C3CFB" w:rsidRPr="005F5758" w:rsidRDefault="003C3CFB" w:rsidP="005F5758">
      <w:pPr>
        <w:pStyle w:val="Tekstpodstawowy2"/>
        <w:numPr>
          <w:ilvl w:val="0"/>
          <w:numId w:val="13"/>
        </w:numPr>
        <w:spacing w:after="0" w:line="360" w:lineRule="auto"/>
        <w:jc w:val="both"/>
        <w:rPr>
          <w:rFonts w:ascii="Century Gothic" w:hAnsi="Century Gothic"/>
          <w:sz w:val="20"/>
          <w:szCs w:val="20"/>
        </w:rPr>
      </w:pPr>
      <w:r w:rsidRPr="005F5758">
        <w:rPr>
          <w:rFonts w:ascii="Century Gothic" w:hAnsi="Century Gothic"/>
          <w:sz w:val="20"/>
          <w:szCs w:val="20"/>
        </w:rPr>
        <w:t>inne dokumenty - jeśli wystąpią.</w:t>
      </w:r>
    </w:p>
    <w:p w14:paraId="1E8D8E3B" w14:textId="77777777" w:rsidR="003C3CFB" w:rsidRPr="005F5758" w:rsidRDefault="003C3CFB" w:rsidP="005F5758">
      <w:pPr>
        <w:widowControl w:val="0"/>
        <w:numPr>
          <w:ilvl w:val="0"/>
          <w:numId w:val="7"/>
        </w:numPr>
        <w:spacing w:line="360" w:lineRule="auto"/>
        <w:jc w:val="both"/>
        <w:rPr>
          <w:rFonts w:ascii="Century Gothic" w:hAnsi="Century Gothic"/>
          <w:sz w:val="20"/>
          <w:szCs w:val="20"/>
        </w:rPr>
      </w:pPr>
      <w:r w:rsidRPr="005F5758">
        <w:rPr>
          <w:rFonts w:ascii="Century Gothic" w:hAnsi="Century Gothic"/>
          <w:sz w:val="20"/>
          <w:szCs w:val="20"/>
        </w:rPr>
        <w:t xml:space="preserve">Celem uniknięcia wątpliwości strony zgodnie postanawiają, że koszt dostawy, </w:t>
      </w:r>
      <w:r w:rsidR="006B7CBD" w:rsidRPr="005F5758">
        <w:rPr>
          <w:rFonts w:ascii="Century Gothic" w:hAnsi="Century Gothic"/>
          <w:sz w:val="20"/>
          <w:szCs w:val="20"/>
        </w:rPr>
        <w:t>montażu, konfiguracji</w:t>
      </w:r>
      <w:r w:rsidRPr="005F5758">
        <w:rPr>
          <w:rFonts w:ascii="Century Gothic" w:hAnsi="Century Gothic"/>
          <w:color w:val="000000"/>
          <w:sz w:val="20"/>
          <w:szCs w:val="20"/>
        </w:rPr>
        <w:t xml:space="preserve"> oraz wdrożenia</w:t>
      </w:r>
      <w:r w:rsidRPr="005F5758">
        <w:rPr>
          <w:rFonts w:ascii="Century Gothic" w:hAnsi="Century Gothic"/>
          <w:sz w:val="20"/>
          <w:szCs w:val="20"/>
        </w:rPr>
        <w:t xml:space="preserve"> Sprzętu, jak również koszt </w:t>
      </w:r>
      <w:r w:rsidRPr="005F5758">
        <w:rPr>
          <w:rFonts w:ascii="Century Gothic" w:hAnsi="Century Gothic"/>
          <w:color w:val="000000"/>
          <w:sz w:val="20"/>
          <w:szCs w:val="20"/>
        </w:rPr>
        <w:t>instalacji i konfiguracji Oprogramowania</w:t>
      </w:r>
      <w:r w:rsidRPr="005F5758">
        <w:rPr>
          <w:rFonts w:ascii="Century Gothic" w:hAnsi="Century Gothic"/>
          <w:sz w:val="20"/>
          <w:szCs w:val="20"/>
        </w:rPr>
        <w:t xml:space="preserve"> ponosi Wykonawca i został on uwzględniony w złożonej przez Wykonawcę Ofercie. </w:t>
      </w:r>
    </w:p>
    <w:p w14:paraId="37963BF6" w14:textId="77777777" w:rsidR="003C3CFB" w:rsidRPr="005F5758" w:rsidRDefault="003C3CFB" w:rsidP="005F5758">
      <w:pPr>
        <w:spacing w:line="360" w:lineRule="auto"/>
        <w:ind w:left="360"/>
        <w:jc w:val="both"/>
        <w:rPr>
          <w:rFonts w:ascii="Century Gothic" w:hAnsi="Century Gothic"/>
          <w:sz w:val="20"/>
          <w:szCs w:val="20"/>
        </w:rPr>
      </w:pPr>
    </w:p>
    <w:p w14:paraId="19870DA2"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 3</w:t>
      </w:r>
    </w:p>
    <w:p w14:paraId="6D22BB58" w14:textId="77777777" w:rsidR="003C3CFB" w:rsidRPr="005F5758" w:rsidRDefault="003C3CFB" w:rsidP="005F5758">
      <w:pPr>
        <w:spacing w:line="360" w:lineRule="auto"/>
        <w:jc w:val="center"/>
        <w:rPr>
          <w:rFonts w:ascii="Century Gothic" w:hAnsi="Century Gothic"/>
          <w:b/>
          <w:sz w:val="20"/>
          <w:szCs w:val="20"/>
        </w:rPr>
      </w:pPr>
    </w:p>
    <w:p w14:paraId="687A0159" w14:textId="77777777" w:rsidR="003C3CFB" w:rsidRPr="005F5758" w:rsidRDefault="003C3CFB" w:rsidP="005F5758">
      <w:pPr>
        <w:numPr>
          <w:ilvl w:val="0"/>
          <w:numId w:val="8"/>
        </w:numPr>
        <w:spacing w:line="360" w:lineRule="auto"/>
        <w:jc w:val="both"/>
        <w:rPr>
          <w:rFonts w:ascii="Century Gothic" w:hAnsi="Century Gothic"/>
          <w:sz w:val="20"/>
          <w:szCs w:val="20"/>
        </w:rPr>
      </w:pPr>
      <w:r w:rsidRPr="005F5758">
        <w:rPr>
          <w:rFonts w:ascii="Century Gothic" w:hAnsi="Century Gothic"/>
          <w:sz w:val="20"/>
          <w:szCs w:val="20"/>
        </w:rPr>
        <w:t xml:space="preserve">Na dostarczony Sprzęt będzie udzielona gwarancja jego Producenta (Generalnego Importera - o ile jest to powszechnie stosowane na terytorium Rzeczpospolitej Polskiej) na warunkach określonych w OPZ, a dokument gwarancji zostanie przekazany zgodnie z postanowieniami § 2 powyżej. Bieg gwarancji winien rozpoczynać się w terminie protokolarnego odbioru (bez zastrzeżeń) Sprzętu przez Zamawiającego w danej lokalizacji.  W sytuacji gdy na dostarczone meble nie zostanie dostarczony dokument gwarancyjny wystawiony przez jego Producenta, wówczas Wykonawca niniejszym udziela gwarancji jakości na dostarczone meble na okres 24 miesięcy od dnia podpisania protokołu zdawczo-odbiorczego. Niniejsza umowa stanowi dokument </w:t>
      </w:r>
      <w:r w:rsidR="006B7CBD" w:rsidRPr="005F5758">
        <w:rPr>
          <w:rFonts w:ascii="Century Gothic" w:hAnsi="Century Gothic"/>
          <w:sz w:val="20"/>
          <w:szCs w:val="20"/>
        </w:rPr>
        <w:t>gwarancyjny, o którym</w:t>
      </w:r>
      <w:r w:rsidRPr="005F5758">
        <w:rPr>
          <w:rFonts w:ascii="Century Gothic" w:hAnsi="Century Gothic"/>
          <w:sz w:val="20"/>
          <w:szCs w:val="20"/>
        </w:rPr>
        <w:t xml:space="preserve"> mowa w przepisach Kodeksu cywilnego. W przypadku stwierdzenia wad dostarczonych meblach, Wykonawca zobowiązuje się do ich niezwłocznego usunięcia, przy czym w każdym wypadku nie później niż w ciągu 7 dni od daty dokonania zgłoszenia przez Zamawiającego. Stwierdzone wady zostaną usunięte przez Wykonawcę bezpłatnie, ł</w:t>
      </w:r>
      <w:r w:rsidRPr="005F5758">
        <w:rPr>
          <w:rFonts w:ascii="Century Gothic" w:eastAsia="TimesNewRoman" w:hAnsi="Century Gothic" w:cs="TimesNewRoman"/>
          <w:sz w:val="20"/>
          <w:szCs w:val="20"/>
        </w:rPr>
        <w:t>ą</w:t>
      </w:r>
      <w:r w:rsidRPr="005F5758">
        <w:rPr>
          <w:rFonts w:ascii="Century Gothic" w:hAnsi="Century Gothic"/>
          <w:sz w:val="20"/>
          <w:szCs w:val="20"/>
        </w:rPr>
        <w:t>cznie z dojazdem, transportem mebli, kosztami cz</w:t>
      </w:r>
      <w:r w:rsidRPr="005F5758">
        <w:rPr>
          <w:rFonts w:ascii="Century Gothic" w:eastAsia="TimesNewRoman" w:hAnsi="Century Gothic" w:cs="TimesNewRoman"/>
          <w:sz w:val="20"/>
          <w:szCs w:val="20"/>
        </w:rPr>
        <w:t>ęś</w:t>
      </w:r>
      <w:r w:rsidRPr="005F5758">
        <w:rPr>
          <w:rFonts w:ascii="Century Gothic" w:hAnsi="Century Gothic"/>
          <w:sz w:val="20"/>
          <w:szCs w:val="20"/>
        </w:rPr>
        <w:t>ci i robocizny.</w:t>
      </w:r>
    </w:p>
    <w:p w14:paraId="2B92A034" w14:textId="77777777" w:rsidR="003C3CFB" w:rsidRPr="005F5758" w:rsidRDefault="003C3CFB" w:rsidP="005F5758">
      <w:pPr>
        <w:numPr>
          <w:ilvl w:val="0"/>
          <w:numId w:val="8"/>
        </w:numPr>
        <w:spacing w:line="360" w:lineRule="auto"/>
        <w:jc w:val="both"/>
        <w:rPr>
          <w:rFonts w:ascii="Century Gothic" w:hAnsi="Century Gothic"/>
          <w:sz w:val="20"/>
          <w:szCs w:val="20"/>
        </w:rPr>
      </w:pPr>
      <w:r w:rsidRPr="005F5758">
        <w:rPr>
          <w:rFonts w:ascii="Century Gothic" w:hAnsi="Century Gothic"/>
          <w:sz w:val="20"/>
          <w:szCs w:val="20"/>
        </w:rPr>
        <w:t>Postanowienia powy</w:t>
      </w:r>
      <w:r w:rsidRPr="005F5758">
        <w:rPr>
          <w:rFonts w:ascii="Century Gothic" w:eastAsia="TimesNewRoman" w:hAnsi="Century Gothic" w:cs="TimesNewRoman"/>
          <w:sz w:val="20"/>
          <w:szCs w:val="20"/>
        </w:rPr>
        <w:t>ż</w:t>
      </w:r>
      <w:r w:rsidRPr="005F5758">
        <w:rPr>
          <w:rFonts w:ascii="Century Gothic" w:hAnsi="Century Gothic"/>
          <w:sz w:val="20"/>
          <w:szCs w:val="20"/>
        </w:rPr>
        <w:t>sze dotyczące gwarancji nie wył</w:t>
      </w:r>
      <w:r w:rsidRPr="005F5758">
        <w:rPr>
          <w:rFonts w:ascii="Century Gothic" w:eastAsia="TimesNewRoman" w:hAnsi="Century Gothic" w:cs="TimesNewRoman"/>
          <w:sz w:val="20"/>
          <w:szCs w:val="20"/>
        </w:rPr>
        <w:t>ą</w:t>
      </w:r>
      <w:r w:rsidRPr="005F5758">
        <w:rPr>
          <w:rFonts w:ascii="Century Gothic" w:hAnsi="Century Gothic"/>
          <w:sz w:val="20"/>
          <w:szCs w:val="20"/>
        </w:rPr>
        <w:t>czaj</w:t>
      </w:r>
      <w:r w:rsidRPr="005F5758">
        <w:rPr>
          <w:rFonts w:ascii="Century Gothic" w:eastAsia="TimesNewRoman" w:hAnsi="Century Gothic" w:cs="TimesNewRoman"/>
          <w:sz w:val="20"/>
          <w:szCs w:val="20"/>
        </w:rPr>
        <w:t xml:space="preserve">ą </w:t>
      </w:r>
      <w:r w:rsidRPr="005F5758">
        <w:rPr>
          <w:rFonts w:ascii="Century Gothic" w:hAnsi="Century Gothic"/>
          <w:sz w:val="20"/>
          <w:szCs w:val="20"/>
        </w:rPr>
        <w:t>mo</w:t>
      </w:r>
      <w:r w:rsidRPr="005F5758">
        <w:rPr>
          <w:rFonts w:ascii="Century Gothic" w:eastAsia="TimesNewRoman" w:hAnsi="Century Gothic" w:cs="TimesNewRoman"/>
          <w:sz w:val="20"/>
          <w:szCs w:val="20"/>
        </w:rPr>
        <w:t>ż</w:t>
      </w:r>
      <w:r w:rsidRPr="005F5758">
        <w:rPr>
          <w:rFonts w:ascii="Century Gothic" w:hAnsi="Century Gothic"/>
          <w:sz w:val="20"/>
          <w:szCs w:val="20"/>
        </w:rPr>
        <w:t>liwo</w:t>
      </w:r>
      <w:r w:rsidRPr="005F5758">
        <w:rPr>
          <w:rFonts w:ascii="Century Gothic" w:eastAsia="TimesNewRoman" w:hAnsi="Century Gothic" w:cs="TimesNewRoman"/>
          <w:sz w:val="20"/>
          <w:szCs w:val="20"/>
        </w:rPr>
        <w:t>ś</w:t>
      </w:r>
      <w:r w:rsidRPr="005F5758">
        <w:rPr>
          <w:rFonts w:ascii="Century Gothic" w:hAnsi="Century Gothic"/>
          <w:sz w:val="20"/>
          <w:szCs w:val="20"/>
        </w:rPr>
        <w:t>ci dochodzenia roszcze</w:t>
      </w:r>
      <w:r w:rsidRPr="005F5758">
        <w:rPr>
          <w:rFonts w:ascii="Century Gothic" w:eastAsia="TimesNewRoman" w:hAnsi="Century Gothic" w:cs="TimesNewRoman"/>
          <w:sz w:val="20"/>
          <w:szCs w:val="20"/>
        </w:rPr>
        <w:t xml:space="preserve">ń </w:t>
      </w:r>
      <w:r w:rsidRPr="005F5758">
        <w:rPr>
          <w:rFonts w:ascii="Century Gothic" w:hAnsi="Century Gothic"/>
          <w:sz w:val="20"/>
          <w:szCs w:val="20"/>
        </w:rPr>
        <w:t>przez Zamawiaj</w:t>
      </w:r>
      <w:r w:rsidRPr="005F5758">
        <w:rPr>
          <w:rFonts w:ascii="Century Gothic" w:eastAsia="TimesNewRoman" w:hAnsi="Century Gothic" w:cs="TimesNewRoman"/>
          <w:sz w:val="20"/>
          <w:szCs w:val="20"/>
        </w:rPr>
        <w:t>ą</w:t>
      </w:r>
      <w:r w:rsidRPr="005F5758">
        <w:rPr>
          <w:rFonts w:ascii="Century Gothic" w:hAnsi="Century Gothic"/>
          <w:sz w:val="20"/>
          <w:szCs w:val="20"/>
        </w:rPr>
        <w:t>cego z tytułu r</w:t>
      </w:r>
      <w:r w:rsidRPr="005F5758">
        <w:rPr>
          <w:rFonts w:ascii="Century Gothic" w:eastAsia="TimesNewRoman" w:hAnsi="Century Gothic" w:cs="TimesNewRoman"/>
          <w:sz w:val="20"/>
          <w:szCs w:val="20"/>
        </w:rPr>
        <w:t>ę</w:t>
      </w:r>
      <w:r w:rsidRPr="005F5758">
        <w:rPr>
          <w:rFonts w:ascii="Century Gothic" w:hAnsi="Century Gothic"/>
          <w:sz w:val="20"/>
          <w:szCs w:val="20"/>
        </w:rPr>
        <w:t>kojmi za wady rzeczy, okre</w:t>
      </w:r>
      <w:r w:rsidRPr="005F5758">
        <w:rPr>
          <w:rFonts w:ascii="Century Gothic" w:eastAsia="TimesNewRoman" w:hAnsi="Century Gothic" w:cs="TimesNewRoman"/>
          <w:sz w:val="20"/>
          <w:szCs w:val="20"/>
        </w:rPr>
        <w:t>ś</w:t>
      </w:r>
      <w:r w:rsidRPr="005F5758">
        <w:rPr>
          <w:rFonts w:ascii="Century Gothic" w:hAnsi="Century Gothic"/>
          <w:sz w:val="20"/>
          <w:szCs w:val="20"/>
        </w:rPr>
        <w:t xml:space="preserve">lonych w art. 566 – 576 Kodeksu cywilnego. W razie skorzystania przez Zamawiającego z rękojmi Wykonawca zobowiązany jest przystąpić do usuwania zgłoszonej awarii Sprzętu bądź Oprogramowania w terminie </w:t>
      </w:r>
      <w:r w:rsidR="006B7CBD" w:rsidRPr="005F5758">
        <w:rPr>
          <w:rFonts w:ascii="Century Gothic" w:hAnsi="Century Gothic"/>
          <w:sz w:val="20"/>
          <w:szCs w:val="20"/>
        </w:rPr>
        <w:t>24 godzin</w:t>
      </w:r>
      <w:r w:rsidRPr="005F5758">
        <w:rPr>
          <w:rFonts w:ascii="Century Gothic" w:hAnsi="Century Gothic"/>
          <w:sz w:val="20"/>
          <w:szCs w:val="20"/>
        </w:rPr>
        <w:t xml:space="preserve"> od jej zgłoszenia. W sytuacji gdy zgłoszona awaria (przez które rozumie się też usterki oraz każde inne wadliwe działanie bądź funkcjonowanie Sprzętu) z uzasadnionych i udokumentowanych powodów nie może być naprawiona przez serwis Wykonawcy (np. konieczność dostarczenia części zamiennych) w terminie </w:t>
      </w:r>
      <w:r w:rsidR="006B7CBD" w:rsidRPr="005F5758">
        <w:rPr>
          <w:rFonts w:ascii="Century Gothic" w:hAnsi="Century Gothic"/>
          <w:sz w:val="20"/>
          <w:szCs w:val="20"/>
        </w:rPr>
        <w:t>48</w:t>
      </w:r>
      <w:r w:rsidRPr="005F5758">
        <w:rPr>
          <w:rFonts w:ascii="Century Gothic" w:hAnsi="Century Gothic"/>
          <w:sz w:val="20"/>
          <w:szCs w:val="20"/>
        </w:rPr>
        <w:t xml:space="preserve"> godzin od momentu przystąpienia do jej usuwania wówczas awaria taka zostanie usunięta najpóźniej w terminie </w:t>
      </w:r>
      <w:r w:rsidR="006B7CBD" w:rsidRPr="005F5758">
        <w:rPr>
          <w:rFonts w:ascii="Century Gothic" w:hAnsi="Century Gothic"/>
          <w:sz w:val="20"/>
          <w:szCs w:val="20"/>
        </w:rPr>
        <w:t xml:space="preserve">5 </w:t>
      </w:r>
      <w:r w:rsidRPr="005F5758">
        <w:rPr>
          <w:rFonts w:ascii="Century Gothic" w:hAnsi="Century Gothic"/>
          <w:sz w:val="20"/>
          <w:szCs w:val="20"/>
        </w:rPr>
        <w:t xml:space="preserve">dni od jej zgłoszenia, przy czym na czas usunięcia awarii Wykonawca zobowiązany jest zapewnić w pełni sprawny Sprzęt zamienny dla Sprzętu dotkniętego awarią, o parametrach nie gorszych niż Sprzęt dotknięty awarią. Postanowienia powyższe stosuje się odpowiednio w razie awarii Oprogramowania. </w:t>
      </w:r>
    </w:p>
    <w:p w14:paraId="3318C1CF" w14:textId="77777777" w:rsidR="003C3CFB" w:rsidRPr="005F5758" w:rsidRDefault="003C3CFB" w:rsidP="005F5758">
      <w:pPr>
        <w:pStyle w:val="Tekstpodstawowywcity2"/>
        <w:numPr>
          <w:ilvl w:val="0"/>
          <w:numId w:val="8"/>
        </w:numPr>
        <w:spacing w:after="0" w:line="360" w:lineRule="auto"/>
        <w:jc w:val="both"/>
        <w:rPr>
          <w:rFonts w:ascii="Century Gothic" w:hAnsi="Century Gothic"/>
          <w:sz w:val="20"/>
          <w:szCs w:val="20"/>
        </w:rPr>
      </w:pPr>
      <w:r w:rsidRPr="005F5758">
        <w:rPr>
          <w:rFonts w:ascii="Century Gothic" w:hAnsi="Century Gothic"/>
          <w:sz w:val="20"/>
          <w:szCs w:val="20"/>
        </w:rPr>
        <w:t xml:space="preserve">W przypadku niewykonania naprawy w terminie </w:t>
      </w:r>
      <w:r w:rsidR="006B7CBD" w:rsidRPr="005F5758">
        <w:rPr>
          <w:rFonts w:ascii="Century Gothic" w:hAnsi="Century Gothic"/>
          <w:sz w:val="20"/>
          <w:szCs w:val="20"/>
        </w:rPr>
        <w:t>5</w:t>
      </w:r>
      <w:r w:rsidRPr="005F5758">
        <w:rPr>
          <w:rFonts w:ascii="Century Gothic" w:hAnsi="Century Gothic"/>
          <w:sz w:val="20"/>
          <w:szCs w:val="20"/>
        </w:rPr>
        <w:t xml:space="preserve"> od dnia zgłoszenia awarii lub wystąpienia kolejnej awarii tego samego Sprzętu </w:t>
      </w:r>
      <w:r w:rsidR="001F0B76" w:rsidRPr="005F5758">
        <w:rPr>
          <w:rFonts w:ascii="Century Gothic" w:hAnsi="Century Gothic"/>
          <w:sz w:val="20"/>
          <w:szCs w:val="20"/>
        </w:rPr>
        <w:t>lub po</w:t>
      </w:r>
      <w:r w:rsidRPr="005F5758">
        <w:rPr>
          <w:rFonts w:ascii="Century Gothic" w:hAnsi="Century Gothic"/>
          <w:sz w:val="20"/>
          <w:szCs w:val="20"/>
        </w:rPr>
        <w:t xml:space="preserve"> wykonaniu w napraw tego samego Sprzętu (choćby dotyczyły innych awarii), Wykonawca na żądanie Zamawiającego zobowiązuje się do wymiany wadliwego Sprzętu na nowy, wolny od wad w terminie 5 dni od dnia zgłoszenia takiego żądania. W przypadku wymiany Sprzętu na nowy wolny od wad, okres gwarancji i rękojmi biegnie na nowo od daty dostarczenia nowego Sprzętu. W przypadku awarii dysku twardego lub innego nośnika danych, będzie on wymieniony przez Wykonawcę na nowy, wolny od wad. Uszkodzony nośnik informacji nie podlega </w:t>
      </w:r>
      <w:r w:rsidR="001F0B76" w:rsidRPr="005F5758">
        <w:rPr>
          <w:rFonts w:ascii="Century Gothic" w:hAnsi="Century Gothic"/>
          <w:sz w:val="20"/>
          <w:szCs w:val="20"/>
        </w:rPr>
        <w:t>zwrotowi Wykonawcy</w:t>
      </w:r>
      <w:r w:rsidRPr="005F5758">
        <w:rPr>
          <w:rFonts w:ascii="Century Gothic" w:hAnsi="Century Gothic"/>
          <w:sz w:val="20"/>
          <w:szCs w:val="20"/>
        </w:rPr>
        <w:t xml:space="preserve">. W przypadku konieczności wymiany lub naprawy Sprzętu poza lokalizacją WCK, RCK lub LCK Zamawiający może zdecydować, że dysk twardy pozostaje u Zamawiającego (dotyczy wszystkich </w:t>
      </w:r>
      <w:r w:rsidR="00251873" w:rsidRPr="005F5758">
        <w:rPr>
          <w:rFonts w:ascii="Century Gothic" w:hAnsi="Century Gothic"/>
          <w:sz w:val="20"/>
          <w:szCs w:val="20"/>
        </w:rPr>
        <w:t>urządzeń składających</w:t>
      </w:r>
      <w:r w:rsidRPr="005F5758">
        <w:rPr>
          <w:rFonts w:ascii="Century Gothic" w:hAnsi="Century Gothic"/>
          <w:sz w:val="20"/>
          <w:szCs w:val="20"/>
        </w:rPr>
        <w:t xml:space="preserve"> się na przedmiot umowy, które posiadają dyski twarde lub inne nośniki informacji istotne dla Zamawiającego).</w:t>
      </w:r>
    </w:p>
    <w:p w14:paraId="57CFF0A6" w14:textId="77777777" w:rsidR="003C3CFB" w:rsidRPr="005F5758" w:rsidRDefault="003C3CFB" w:rsidP="005F5758">
      <w:pPr>
        <w:pStyle w:val="Tekstpodstawowywcity2"/>
        <w:numPr>
          <w:ilvl w:val="0"/>
          <w:numId w:val="8"/>
        </w:numPr>
        <w:spacing w:after="0" w:line="360" w:lineRule="auto"/>
        <w:jc w:val="both"/>
        <w:rPr>
          <w:rFonts w:ascii="Century Gothic" w:hAnsi="Century Gothic"/>
          <w:sz w:val="20"/>
          <w:szCs w:val="20"/>
        </w:rPr>
      </w:pPr>
      <w:r w:rsidRPr="005F5758">
        <w:rPr>
          <w:rFonts w:ascii="Century Gothic" w:hAnsi="Century Gothic"/>
          <w:sz w:val="20"/>
          <w:szCs w:val="20"/>
        </w:rPr>
        <w:t xml:space="preserve">W razie niemożności korzystania przez Zamawiającego z dostępu do sieci Internet (w tym niemożności osiągnięcia parametrów określonych w OPZ) Wykonawca zobowiązany jest przystąpić do czynności mających umożliwić Zamawiającemu dostęp do sieci Internet w terminie </w:t>
      </w:r>
      <w:r w:rsidR="006B7CBD" w:rsidRPr="005F5758">
        <w:rPr>
          <w:rFonts w:ascii="Century Gothic" w:hAnsi="Century Gothic"/>
          <w:sz w:val="20"/>
          <w:szCs w:val="20"/>
        </w:rPr>
        <w:t>48</w:t>
      </w:r>
      <w:r w:rsidRPr="005F5758">
        <w:rPr>
          <w:rFonts w:ascii="Century Gothic" w:hAnsi="Century Gothic"/>
          <w:sz w:val="20"/>
          <w:szCs w:val="20"/>
        </w:rPr>
        <w:t xml:space="preserve"> godzin od chwili zgłoszenia. Zgłoszenie awarii zostanie dokonane telefonicznie lub drogą e-mail zgodnie z </w:t>
      </w:r>
      <w:r w:rsidR="004F4988" w:rsidRPr="005F5758">
        <w:rPr>
          <w:rFonts w:ascii="Century Gothic" w:hAnsi="Century Gothic"/>
          <w:sz w:val="20"/>
          <w:szCs w:val="20"/>
        </w:rPr>
        <w:t>danymi, o których</w:t>
      </w:r>
      <w:r w:rsidRPr="005F5758">
        <w:rPr>
          <w:rFonts w:ascii="Century Gothic" w:hAnsi="Century Gothic"/>
          <w:sz w:val="20"/>
          <w:szCs w:val="20"/>
        </w:rPr>
        <w:t xml:space="preserve"> mowa w ust. 5 lub 6 poniżej. Wykonawca zobowiązuje się przywrócić parametry określon</w:t>
      </w:r>
      <w:r w:rsidR="006B7CBD" w:rsidRPr="005F5758">
        <w:rPr>
          <w:rFonts w:ascii="Century Gothic" w:hAnsi="Century Gothic"/>
          <w:sz w:val="20"/>
          <w:szCs w:val="20"/>
        </w:rPr>
        <w:t>e w OPZ nie później niż w ciągu</w:t>
      </w:r>
      <w:r w:rsidRPr="005F5758">
        <w:rPr>
          <w:rFonts w:ascii="Century Gothic" w:hAnsi="Century Gothic"/>
          <w:sz w:val="20"/>
          <w:szCs w:val="20"/>
        </w:rPr>
        <w:t xml:space="preserve"> </w:t>
      </w:r>
      <w:r w:rsidR="006B7CBD" w:rsidRPr="005F5758">
        <w:rPr>
          <w:rFonts w:ascii="Century Gothic" w:hAnsi="Century Gothic"/>
          <w:sz w:val="20"/>
          <w:szCs w:val="20"/>
        </w:rPr>
        <w:t xml:space="preserve">48 </w:t>
      </w:r>
      <w:r w:rsidR="004F4988" w:rsidRPr="005F5758">
        <w:rPr>
          <w:rFonts w:ascii="Century Gothic" w:hAnsi="Century Gothic"/>
          <w:sz w:val="20"/>
          <w:szCs w:val="20"/>
        </w:rPr>
        <w:t>godzin od</w:t>
      </w:r>
      <w:r w:rsidRPr="005F5758">
        <w:rPr>
          <w:rFonts w:ascii="Century Gothic" w:hAnsi="Century Gothic"/>
          <w:sz w:val="20"/>
          <w:szCs w:val="20"/>
        </w:rPr>
        <w:t xml:space="preserve"> momentu zgłoszenia awarii przez Zamawiającego. </w:t>
      </w:r>
    </w:p>
    <w:p w14:paraId="5F4FF0F6" w14:textId="77777777" w:rsidR="003C3CFB" w:rsidRPr="005F5758" w:rsidRDefault="003C3CFB" w:rsidP="005F5758">
      <w:pPr>
        <w:pStyle w:val="Tekstpodstawowywcity2"/>
        <w:numPr>
          <w:ilvl w:val="0"/>
          <w:numId w:val="8"/>
        </w:numPr>
        <w:spacing w:after="0" w:line="360" w:lineRule="auto"/>
        <w:jc w:val="both"/>
        <w:rPr>
          <w:rFonts w:ascii="Century Gothic" w:hAnsi="Century Gothic"/>
          <w:sz w:val="20"/>
          <w:szCs w:val="20"/>
        </w:rPr>
      </w:pPr>
      <w:r w:rsidRPr="005F5758">
        <w:rPr>
          <w:rFonts w:ascii="Century Gothic" w:hAnsi="Century Gothic"/>
          <w:sz w:val="20"/>
          <w:szCs w:val="20"/>
        </w:rPr>
        <w:t>Osobami odpowiedzialnymi z ramienia Wykonawcy za świadczenie usług serwisowych są następujące osoby: (</w:t>
      </w:r>
      <w:r w:rsidRPr="005F5758">
        <w:rPr>
          <w:rFonts w:ascii="Century Gothic" w:hAnsi="Century Gothic"/>
          <w:i/>
          <w:sz w:val="20"/>
          <w:szCs w:val="20"/>
        </w:rPr>
        <w:t xml:space="preserve">proszę wskazać imiona, nazwiska, adresy poczty e-mail oraz telefony komórkowe osób odpowiedzialnych za serwis poszczególnych części, oddzielnie komputery, urządzenia wielofunkcyjne, aparaty, serwer, Internet etc.). </w:t>
      </w:r>
      <w:r w:rsidRPr="005F5758">
        <w:rPr>
          <w:rFonts w:ascii="Century Gothic" w:hAnsi="Century Gothic"/>
          <w:sz w:val="20"/>
          <w:szCs w:val="20"/>
        </w:rPr>
        <w:t xml:space="preserve"> </w:t>
      </w:r>
    </w:p>
    <w:p w14:paraId="18DBF359" w14:textId="77777777" w:rsidR="003C3CFB" w:rsidRPr="005F5758" w:rsidRDefault="003C3CFB" w:rsidP="005F5758">
      <w:pPr>
        <w:pStyle w:val="Tekstpodstawowywcity2"/>
        <w:numPr>
          <w:ilvl w:val="0"/>
          <w:numId w:val="8"/>
        </w:numPr>
        <w:spacing w:after="0" w:line="360" w:lineRule="auto"/>
        <w:jc w:val="both"/>
        <w:rPr>
          <w:rFonts w:ascii="Century Gothic" w:hAnsi="Century Gothic"/>
          <w:sz w:val="20"/>
          <w:szCs w:val="20"/>
        </w:rPr>
      </w:pPr>
      <w:r w:rsidRPr="005F5758">
        <w:rPr>
          <w:rFonts w:ascii="Century Gothic" w:hAnsi="Century Gothic"/>
          <w:sz w:val="20"/>
          <w:szCs w:val="20"/>
        </w:rPr>
        <w:t xml:space="preserve">Wykonawca zobowiązany jest zapewnić przyjmowanie informacji o awariach Sprzętu, Oprogramowania oraz dostępu do sieci Internet, jak również ich usuwanie w trybie 24 godzin przez 7 dni w tygodniu. W celu umożliwienia skorzystania z tego uprawnienia Wykonawca niniejszym udostępnia Zamawiającemu odrębny numer telefonu, tj……………. oraz adres e-mail, tj …………….. (tzw. </w:t>
      </w:r>
      <w:r w:rsidRPr="005F5758">
        <w:rPr>
          <w:rFonts w:ascii="Century Gothic" w:hAnsi="Century Gothic"/>
          <w:i/>
          <w:sz w:val="20"/>
          <w:szCs w:val="20"/>
        </w:rPr>
        <w:t xml:space="preserve">hot </w:t>
      </w:r>
      <w:r w:rsidR="004F4988" w:rsidRPr="005F5758">
        <w:rPr>
          <w:rFonts w:ascii="Century Gothic" w:hAnsi="Century Gothic"/>
          <w:i/>
          <w:sz w:val="20"/>
          <w:szCs w:val="20"/>
        </w:rPr>
        <w:t>line</w:t>
      </w:r>
      <w:r w:rsidR="004F4988" w:rsidRPr="005F5758">
        <w:rPr>
          <w:rFonts w:ascii="Century Gothic" w:hAnsi="Century Gothic"/>
          <w:sz w:val="20"/>
          <w:szCs w:val="20"/>
        </w:rPr>
        <w:t>), na które</w:t>
      </w:r>
      <w:r w:rsidRPr="005F5758">
        <w:rPr>
          <w:rFonts w:ascii="Century Gothic" w:hAnsi="Century Gothic"/>
          <w:sz w:val="20"/>
          <w:szCs w:val="20"/>
        </w:rPr>
        <w:t xml:space="preserve"> mogą być zgłaszane (według wyboru Zamawiającego) wszystkie awarie każdego ze Sprzętów, Oprogramowania lub dostępu do sieci </w:t>
      </w:r>
      <w:r w:rsidR="004F4988" w:rsidRPr="005F5758">
        <w:rPr>
          <w:rFonts w:ascii="Century Gothic" w:hAnsi="Century Gothic"/>
          <w:sz w:val="20"/>
          <w:szCs w:val="20"/>
        </w:rPr>
        <w:t xml:space="preserve">Internet. </w:t>
      </w:r>
      <w:r w:rsidRPr="005F5758">
        <w:rPr>
          <w:rFonts w:ascii="Century Gothic" w:hAnsi="Century Gothic"/>
          <w:sz w:val="20"/>
          <w:szCs w:val="20"/>
        </w:rPr>
        <w:t xml:space="preserve">Wykonawca ma </w:t>
      </w:r>
      <w:r w:rsidR="006B7CBD" w:rsidRPr="005F5758">
        <w:rPr>
          <w:rFonts w:ascii="Century Gothic" w:hAnsi="Century Gothic"/>
          <w:sz w:val="20"/>
          <w:szCs w:val="20"/>
        </w:rPr>
        <w:t>prawo wskazać</w:t>
      </w:r>
      <w:r w:rsidRPr="005F5758">
        <w:rPr>
          <w:rFonts w:ascii="Century Gothic" w:hAnsi="Century Gothic"/>
          <w:sz w:val="20"/>
          <w:szCs w:val="20"/>
        </w:rPr>
        <w:t xml:space="preserve"> adresy i </w:t>
      </w:r>
      <w:r w:rsidR="006B7CBD" w:rsidRPr="005F5758">
        <w:rPr>
          <w:rFonts w:ascii="Century Gothic" w:hAnsi="Century Gothic"/>
          <w:sz w:val="20"/>
          <w:szCs w:val="20"/>
        </w:rPr>
        <w:t>telefony, o których</w:t>
      </w:r>
      <w:r w:rsidRPr="005F5758">
        <w:rPr>
          <w:rFonts w:ascii="Century Gothic" w:hAnsi="Century Gothic"/>
          <w:sz w:val="20"/>
          <w:szCs w:val="20"/>
        </w:rPr>
        <w:t xml:space="preserve"> mowa w </w:t>
      </w:r>
      <w:r w:rsidR="004F4988" w:rsidRPr="005F5758">
        <w:rPr>
          <w:rFonts w:ascii="Century Gothic" w:hAnsi="Century Gothic"/>
          <w:sz w:val="20"/>
          <w:szCs w:val="20"/>
        </w:rPr>
        <w:t>ust., 4 powyżej jako</w:t>
      </w:r>
      <w:r w:rsidRPr="005F5758">
        <w:rPr>
          <w:rFonts w:ascii="Century Gothic" w:hAnsi="Century Gothic"/>
          <w:sz w:val="20"/>
          <w:szCs w:val="20"/>
        </w:rPr>
        <w:t xml:space="preserve"> tzw. </w:t>
      </w:r>
      <w:r w:rsidRPr="005F5758">
        <w:rPr>
          <w:rFonts w:ascii="Century Gothic" w:hAnsi="Century Gothic"/>
          <w:i/>
          <w:sz w:val="20"/>
          <w:szCs w:val="20"/>
        </w:rPr>
        <w:t>hot line</w:t>
      </w:r>
      <w:r w:rsidRPr="005F5758">
        <w:rPr>
          <w:rFonts w:ascii="Century Gothic" w:hAnsi="Century Gothic"/>
          <w:sz w:val="20"/>
          <w:szCs w:val="20"/>
        </w:rPr>
        <w:t xml:space="preserve">.  </w:t>
      </w:r>
    </w:p>
    <w:p w14:paraId="491358FA" w14:textId="77777777" w:rsidR="003C3CFB" w:rsidRPr="005F5758" w:rsidRDefault="003C3CFB" w:rsidP="005F5758">
      <w:pPr>
        <w:pStyle w:val="Tekstpodstawowywcity2"/>
        <w:spacing w:after="0" w:line="360" w:lineRule="auto"/>
        <w:ind w:left="360"/>
        <w:jc w:val="both"/>
        <w:rPr>
          <w:rFonts w:ascii="Century Gothic" w:hAnsi="Century Gothic"/>
          <w:sz w:val="20"/>
          <w:szCs w:val="20"/>
        </w:rPr>
      </w:pPr>
    </w:p>
    <w:p w14:paraId="064938C7" w14:textId="77777777" w:rsidR="003C3CFB" w:rsidRPr="005F5758" w:rsidRDefault="003C3CFB" w:rsidP="005F5758">
      <w:pPr>
        <w:spacing w:line="360" w:lineRule="auto"/>
        <w:jc w:val="both"/>
        <w:rPr>
          <w:rFonts w:ascii="Century Gothic" w:hAnsi="Century Gothic"/>
          <w:sz w:val="20"/>
          <w:szCs w:val="20"/>
        </w:rPr>
      </w:pPr>
    </w:p>
    <w:p w14:paraId="4213E87C"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 4</w:t>
      </w:r>
    </w:p>
    <w:p w14:paraId="10CAADBF" w14:textId="77777777" w:rsidR="003C3CFB" w:rsidRPr="005F5758" w:rsidRDefault="003C3CFB" w:rsidP="005F5758">
      <w:pPr>
        <w:spacing w:line="360" w:lineRule="auto"/>
        <w:jc w:val="center"/>
        <w:rPr>
          <w:rFonts w:ascii="Century Gothic" w:hAnsi="Century Gothic"/>
          <w:b/>
          <w:sz w:val="20"/>
          <w:szCs w:val="20"/>
        </w:rPr>
      </w:pPr>
    </w:p>
    <w:p w14:paraId="4A7843EA" w14:textId="77777777" w:rsidR="003C3CFB" w:rsidRPr="005F5758" w:rsidRDefault="003C3CFB" w:rsidP="005F5758">
      <w:pPr>
        <w:spacing w:line="360" w:lineRule="auto"/>
        <w:jc w:val="both"/>
        <w:rPr>
          <w:rFonts w:ascii="Century Gothic" w:hAnsi="Century Gothic"/>
          <w:sz w:val="20"/>
          <w:szCs w:val="20"/>
        </w:rPr>
      </w:pPr>
      <w:r w:rsidRPr="005F5758">
        <w:rPr>
          <w:rFonts w:ascii="Century Gothic" w:hAnsi="Century Gothic"/>
          <w:sz w:val="20"/>
          <w:szCs w:val="20"/>
        </w:rPr>
        <w:t>Wykonawca gwarantuje, że dostarczony Sprzęt będzie fabrycznie nowy, kompletny nieużywany przed datą dostawy, a także wolny od wad materiałowych i konstrukcyjnych oraz gotowy do użytku bez żadnych dodatkowych zakupów i inwestycji.</w:t>
      </w:r>
    </w:p>
    <w:p w14:paraId="02D24573" w14:textId="77777777" w:rsidR="003C3CFB" w:rsidRPr="005F5758" w:rsidRDefault="003C3CFB" w:rsidP="005F5758">
      <w:pPr>
        <w:spacing w:line="360" w:lineRule="auto"/>
        <w:jc w:val="both"/>
        <w:rPr>
          <w:rFonts w:ascii="Century Gothic" w:hAnsi="Century Gothic"/>
          <w:b/>
          <w:sz w:val="20"/>
          <w:szCs w:val="20"/>
        </w:rPr>
      </w:pPr>
    </w:p>
    <w:p w14:paraId="57BEED4C"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 5</w:t>
      </w:r>
    </w:p>
    <w:p w14:paraId="52A25002" w14:textId="77777777" w:rsidR="003C3CFB" w:rsidRPr="005F5758" w:rsidRDefault="003C3CFB" w:rsidP="005F5758">
      <w:pPr>
        <w:spacing w:line="360" w:lineRule="auto"/>
        <w:jc w:val="center"/>
        <w:rPr>
          <w:rFonts w:ascii="Century Gothic" w:hAnsi="Century Gothic"/>
          <w:b/>
          <w:sz w:val="20"/>
          <w:szCs w:val="20"/>
        </w:rPr>
      </w:pPr>
    </w:p>
    <w:p w14:paraId="37E42D93" w14:textId="77777777" w:rsidR="003C3CFB" w:rsidRPr="005F5758" w:rsidRDefault="003C3CFB" w:rsidP="005F5758">
      <w:pPr>
        <w:pStyle w:val="Tekstpodstawowywcity"/>
        <w:widowControl/>
        <w:numPr>
          <w:ilvl w:val="0"/>
          <w:numId w:val="9"/>
        </w:numPr>
        <w:suppressAutoHyphens w:val="0"/>
        <w:spacing w:line="360" w:lineRule="auto"/>
        <w:jc w:val="both"/>
        <w:rPr>
          <w:szCs w:val="20"/>
        </w:rPr>
      </w:pPr>
      <w:r w:rsidRPr="005F5758">
        <w:rPr>
          <w:szCs w:val="20"/>
        </w:rPr>
        <w:t xml:space="preserve">Niezależnie od pozostałych postanowień, o których mowa w niniejszej Umowie Zamawiającemu przysługuje prawo odmowy przyjęcia Sprzętu i odstąpienia od umowy lub żądania wymiany Sprzętu na wolny od wad w przypadku dostarczenia Sprzętu </w:t>
      </w:r>
      <w:r w:rsidR="006B7CBD" w:rsidRPr="005F5758">
        <w:rPr>
          <w:szCs w:val="20"/>
        </w:rPr>
        <w:t>nieodpowiadającego</w:t>
      </w:r>
      <w:r w:rsidRPr="005F5758">
        <w:rPr>
          <w:szCs w:val="20"/>
        </w:rPr>
        <w:t xml:space="preserve"> wymaganiom określonym w OPZ lub niniejszej Umowie.  </w:t>
      </w:r>
    </w:p>
    <w:p w14:paraId="47B539DE" w14:textId="77777777" w:rsidR="003C3CFB" w:rsidRPr="005F5758" w:rsidRDefault="003C3CFB" w:rsidP="005F5758">
      <w:pPr>
        <w:tabs>
          <w:tab w:val="left" w:pos="709"/>
        </w:tabs>
        <w:spacing w:line="360" w:lineRule="auto"/>
        <w:ind w:left="360" w:hanging="360"/>
        <w:jc w:val="both"/>
        <w:rPr>
          <w:rFonts w:ascii="Century Gothic" w:hAnsi="Century Gothic"/>
          <w:sz w:val="20"/>
          <w:szCs w:val="20"/>
        </w:rPr>
      </w:pPr>
      <w:r w:rsidRPr="005F5758">
        <w:rPr>
          <w:rFonts w:ascii="Century Gothic" w:hAnsi="Century Gothic"/>
          <w:sz w:val="20"/>
          <w:szCs w:val="20"/>
        </w:rPr>
        <w:t xml:space="preserve">2.  Zamawiający ma prawo odstąpić od umowy również w przypadku odmowy dostarczenia przez Wykonawcę Sprzętu wolnego od wad (o ile Zamawiający, działając według swojego swobodnego uznania zażąda takiej wymiany) oraz w przypadku opóźnienia w dostawie Sprzętu (choćby niektórych jego części) trwającego dłużej niż 3 dni. </w:t>
      </w:r>
    </w:p>
    <w:p w14:paraId="0E79CED8" w14:textId="77777777" w:rsidR="003C3CFB" w:rsidRPr="005F5758" w:rsidRDefault="003C3CFB" w:rsidP="005F5758">
      <w:pPr>
        <w:numPr>
          <w:ilvl w:val="0"/>
          <w:numId w:val="15"/>
        </w:numPr>
        <w:spacing w:line="360" w:lineRule="auto"/>
        <w:ind w:left="426"/>
        <w:jc w:val="both"/>
        <w:rPr>
          <w:rFonts w:ascii="Century Gothic" w:hAnsi="Century Gothic"/>
          <w:sz w:val="20"/>
          <w:szCs w:val="20"/>
        </w:rPr>
      </w:pPr>
      <w:r w:rsidRPr="005F5758">
        <w:rPr>
          <w:rFonts w:ascii="Century Gothic" w:hAnsi="Century Gothic"/>
          <w:sz w:val="20"/>
          <w:szCs w:val="20"/>
        </w:rP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w:t>
      </w:r>
    </w:p>
    <w:p w14:paraId="7200FC19" w14:textId="77777777" w:rsidR="003C3CFB" w:rsidRPr="005F5758" w:rsidRDefault="003C3CFB" w:rsidP="005F5758">
      <w:pPr>
        <w:widowControl w:val="0"/>
        <w:numPr>
          <w:ilvl w:val="0"/>
          <w:numId w:val="15"/>
        </w:numPr>
        <w:tabs>
          <w:tab w:val="left" w:pos="426"/>
        </w:tabs>
        <w:spacing w:line="360" w:lineRule="auto"/>
        <w:ind w:left="426" w:hanging="284"/>
        <w:jc w:val="both"/>
        <w:rPr>
          <w:rFonts w:ascii="Century Gothic" w:hAnsi="Century Gothic"/>
          <w:sz w:val="20"/>
          <w:szCs w:val="20"/>
        </w:rPr>
      </w:pPr>
      <w:r w:rsidRPr="005F5758">
        <w:rPr>
          <w:rFonts w:ascii="Century Gothic" w:hAnsi="Century Gothic"/>
          <w:sz w:val="20"/>
          <w:szCs w:val="20"/>
        </w:rPr>
        <w:t xml:space="preserve">Prawo odstąpienia może być wykonane w terminie 30 dni od zaistnienia okoliczności uzasadniających odstąpienie. </w:t>
      </w:r>
    </w:p>
    <w:p w14:paraId="2AD43DCD" w14:textId="77777777" w:rsidR="003C3CFB" w:rsidRPr="005F5758" w:rsidRDefault="003C3CFB" w:rsidP="005F5758">
      <w:pPr>
        <w:tabs>
          <w:tab w:val="left" w:pos="709"/>
        </w:tabs>
        <w:spacing w:line="360" w:lineRule="auto"/>
        <w:ind w:left="720"/>
        <w:jc w:val="both"/>
        <w:rPr>
          <w:rFonts w:ascii="Century Gothic" w:hAnsi="Century Gothic"/>
          <w:sz w:val="20"/>
          <w:szCs w:val="20"/>
        </w:rPr>
      </w:pPr>
    </w:p>
    <w:p w14:paraId="2B53988C" w14:textId="77777777" w:rsidR="003C3CFB" w:rsidRPr="005F5758" w:rsidRDefault="003C3CFB" w:rsidP="005F5758">
      <w:pPr>
        <w:tabs>
          <w:tab w:val="left" w:pos="709"/>
        </w:tabs>
        <w:spacing w:line="360" w:lineRule="auto"/>
        <w:ind w:left="360"/>
        <w:jc w:val="both"/>
        <w:rPr>
          <w:rFonts w:ascii="Century Gothic" w:hAnsi="Century Gothic"/>
          <w:sz w:val="20"/>
          <w:szCs w:val="20"/>
        </w:rPr>
      </w:pPr>
    </w:p>
    <w:p w14:paraId="410FF9BE"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 6</w:t>
      </w:r>
    </w:p>
    <w:p w14:paraId="1CECC16C" w14:textId="77777777" w:rsidR="003C3CFB" w:rsidRPr="005F5758" w:rsidRDefault="003C3CFB" w:rsidP="005F5758">
      <w:pPr>
        <w:spacing w:line="360" w:lineRule="auto"/>
        <w:jc w:val="center"/>
        <w:rPr>
          <w:rFonts w:ascii="Century Gothic" w:hAnsi="Century Gothic"/>
          <w:b/>
          <w:sz w:val="20"/>
          <w:szCs w:val="20"/>
        </w:rPr>
      </w:pPr>
    </w:p>
    <w:p w14:paraId="41C50614" w14:textId="77777777" w:rsidR="003C3CFB" w:rsidRPr="005F5758" w:rsidRDefault="003C3CFB" w:rsidP="005F5758">
      <w:pPr>
        <w:pStyle w:val="Bezodstpw"/>
        <w:numPr>
          <w:ilvl w:val="0"/>
          <w:numId w:val="10"/>
        </w:numPr>
        <w:spacing w:before="100" w:beforeAutospacing="1" w:after="100" w:afterAutospacing="1" w:line="360" w:lineRule="auto"/>
        <w:jc w:val="both"/>
        <w:rPr>
          <w:rFonts w:ascii="Century Gothic" w:hAnsi="Century Gothic"/>
          <w:sz w:val="20"/>
          <w:szCs w:val="20"/>
        </w:rPr>
      </w:pPr>
      <w:r w:rsidRPr="005F5758">
        <w:rPr>
          <w:rFonts w:ascii="Century Gothic" w:hAnsi="Century Gothic"/>
          <w:sz w:val="20"/>
          <w:szCs w:val="20"/>
        </w:rPr>
        <w:t xml:space="preserve">Za wykonanie umowy Zamawiający zapłaci Wykonawcy łączne </w:t>
      </w:r>
      <w:r w:rsidR="004F4988" w:rsidRPr="005F5758">
        <w:rPr>
          <w:rFonts w:ascii="Century Gothic" w:hAnsi="Century Gothic"/>
          <w:sz w:val="20"/>
          <w:szCs w:val="20"/>
        </w:rPr>
        <w:t>wynagrodzenie, które</w:t>
      </w:r>
      <w:r w:rsidRPr="005F5758">
        <w:rPr>
          <w:rFonts w:ascii="Century Gothic" w:hAnsi="Century Gothic"/>
          <w:sz w:val="20"/>
          <w:szCs w:val="20"/>
        </w:rPr>
        <w:t xml:space="preserve"> nie przekroczy kwoty …………… zł brutto (słownie: …………………….). </w:t>
      </w:r>
    </w:p>
    <w:p w14:paraId="3E870FCC" w14:textId="77777777" w:rsidR="003C3CFB" w:rsidRPr="005F5758" w:rsidRDefault="003C3CFB" w:rsidP="005F5758">
      <w:pPr>
        <w:widowControl w:val="0"/>
        <w:numPr>
          <w:ilvl w:val="0"/>
          <w:numId w:val="10"/>
        </w:numPr>
        <w:autoSpaceDE w:val="0"/>
        <w:autoSpaceDN w:val="0"/>
        <w:adjustRightInd w:val="0"/>
        <w:spacing w:before="81" w:line="360" w:lineRule="auto"/>
        <w:ind w:right="138"/>
        <w:jc w:val="both"/>
        <w:rPr>
          <w:rFonts w:ascii="Century Gothic" w:hAnsi="Century Gothic"/>
          <w:sz w:val="20"/>
          <w:szCs w:val="20"/>
        </w:rPr>
      </w:pPr>
      <w:r w:rsidRPr="005F5758">
        <w:rPr>
          <w:rFonts w:ascii="Century Gothic" w:hAnsi="Century Gothic"/>
          <w:sz w:val="20"/>
          <w:szCs w:val="20"/>
        </w:rPr>
        <w:t>Wynagrodzenie z tytułu dostawy Sprzętu będzie płatne sukcesywnie (w k</w:t>
      </w:r>
      <w:r w:rsidR="00CD793D">
        <w:rPr>
          <w:rFonts w:ascii="Century Gothic" w:hAnsi="Century Gothic"/>
          <w:sz w:val="20"/>
          <w:szCs w:val="20"/>
        </w:rPr>
        <w:t>w</w:t>
      </w:r>
      <w:r w:rsidRPr="005F5758">
        <w:rPr>
          <w:rFonts w:ascii="Century Gothic" w:hAnsi="Century Gothic"/>
          <w:sz w:val="20"/>
          <w:szCs w:val="20"/>
        </w:rPr>
        <w:t xml:space="preserve">otach określonych na podstawie formularza ofertowego) po zrealizowaniu kompletnej dostawy do danej lokalizacji WCK, RCK lub LCK w terminie 30 dni od daty podpisania przez strony bez zastrzeżeń protokołu odbioru, pod warunkiem dostarczenia Zamawiającemu prawidłowo wystawionej faktury </w:t>
      </w:r>
      <w:r w:rsidR="004F4988" w:rsidRPr="005F5758">
        <w:rPr>
          <w:rFonts w:ascii="Century Gothic" w:hAnsi="Century Gothic"/>
          <w:sz w:val="20"/>
          <w:szCs w:val="20"/>
        </w:rPr>
        <w:t>VAT, co</w:t>
      </w:r>
      <w:r w:rsidRPr="005F5758">
        <w:rPr>
          <w:rFonts w:ascii="Century Gothic" w:hAnsi="Century Gothic"/>
          <w:sz w:val="20"/>
          <w:szCs w:val="20"/>
        </w:rPr>
        <w:t xml:space="preserve"> najmniej na 7 dni przed upływem terminu płatności. W razie dostarczenia faktury z przekroczeniem terminu, o którym mowa w zdaniu poprzednim płatność nastąpi w terminie 7 dni od daty dostarczenia faktury Zamawiającemu. </w:t>
      </w:r>
    </w:p>
    <w:p w14:paraId="5E75D97A" w14:textId="77777777" w:rsidR="003C3CFB" w:rsidRPr="005F5758" w:rsidRDefault="003C3CFB" w:rsidP="005F5758">
      <w:pPr>
        <w:numPr>
          <w:ilvl w:val="0"/>
          <w:numId w:val="10"/>
        </w:numPr>
        <w:autoSpaceDE w:val="0"/>
        <w:autoSpaceDN w:val="0"/>
        <w:adjustRightInd w:val="0"/>
        <w:spacing w:before="81" w:line="360" w:lineRule="auto"/>
        <w:ind w:right="138"/>
        <w:jc w:val="both"/>
        <w:rPr>
          <w:rFonts w:ascii="Century Gothic" w:hAnsi="Century Gothic"/>
          <w:sz w:val="20"/>
          <w:szCs w:val="20"/>
        </w:rPr>
      </w:pPr>
      <w:r w:rsidRPr="00D67D8E">
        <w:rPr>
          <w:rFonts w:ascii="Century Gothic" w:hAnsi="Century Gothic"/>
          <w:sz w:val="20"/>
          <w:szCs w:val="20"/>
        </w:rPr>
        <w:t xml:space="preserve">Wynagrodzenie za świadczoną usługę dostępu do sieci Internet będzie płatne od momentu zapewnienia dostępu do sieci Internet do wszystkich punktów WCK, RCK i LCK, potwierdzonego protokołem podpisanym przez strony </w:t>
      </w:r>
      <w:r w:rsidR="006B7CBD" w:rsidRPr="00D67D8E">
        <w:rPr>
          <w:rFonts w:ascii="Century Gothic" w:hAnsi="Century Gothic"/>
          <w:sz w:val="20"/>
          <w:szCs w:val="20"/>
        </w:rPr>
        <w:t>zgodnie, z którym</w:t>
      </w:r>
      <w:r w:rsidRPr="00D67D8E">
        <w:rPr>
          <w:rFonts w:ascii="Century Gothic" w:hAnsi="Century Gothic"/>
          <w:sz w:val="20"/>
          <w:szCs w:val="20"/>
        </w:rPr>
        <w:t xml:space="preserve"> usługa ta spełnia wszędzie parametry określone w OPZ. Wynagrodzenie za tę usługę będzie </w:t>
      </w:r>
      <w:r w:rsidR="006B7CBD" w:rsidRPr="00D67D8E">
        <w:rPr>
          <w:rFonts w:ascii="Century Gothic" w:hAnsi="Century Gothic"/>
          <w:sz w:val="20"/>
          <w:szCs w:val="20"/>
        </w:rPr>
        <w:t xml:space="preserve">płatne </w:t>
      </w:r>
      <w:r w:rsidR="00CD793D" w:rsidRPr="00D67D8E">
        <w:rPr>
          <w:rFonts w:ascii="Century Gothic" w:hAnsi="Century Gothic"/>
          <w:sz w:val="20"/>
          <w:szCs w:val="20"/>
        </w:rPr>
        <w:t>jednorazowo, z góry  po podpisaniu przez strony protokołu potwierdzającego zapewnienie przez Wykonawcę dostępu do sieci Internet do wszystkich punktów WCK, RCK i LCK</w:t>
      </w:r>
      <w:r w:rsidRPr="00D67D8E">
        <w:rPr>
          <w:rFonts w:ascii="Century Gothic" w:hAnsi="Century Gothic"/>
          <w:sz w:val="20"/>
          <w:szCs w:val="20"/>
        </w:rPr>
        <w:t xml:space="preserve"> w wysokości określone</w:t>
      </w:r>
      <w:r w:rsidR="00D67D8E" w:rsidRPr="00D67D8E">
        <w:rPr>
          <w:rFonts w:ascii="Century Gothic" w:hAnsi="Century Gothic"/>
          <w:sz w:val="20"/>
          <w:szCs w:val="20"/>
        </w:rPr>
        <w:t>j</w:t>
      </w:r>
      <w:r w:rsidRPr="00D67D8E">
        <w:rPr>
          <w:rFonts w:ascii="Century Gothic" w:hAnsi="Century Gothic"/>
          <w:sz w:val="20"/>
          <w:szCs w:val="20"/>
        </w:rPr>
        <w:t xml:space="preserve"> w formularzu ofertowym Wykonawcy</w:t>
      </w:r>
      <w:r w:rsidR="00D67D8E" w:rsidRPr="00D67D8E">
        <w:rPr>
          <w:rFonts w:ascii="Century Gothic" w:hAnsi="Century Gothic"/>
          <w:sz w:val="20"/>
          <w:szCs w:val="20"/>
        </w:rPr>
        <w:t>.</w:t>
      </w:r>
      <w:r w:rsidRPr="00D67D8E">
        <w:rPr>
          <w:rFonts w:ascii="Century Gothic" w:hAnsi="Century Gothic"/>
          <w:sz w:val="20"/>
          <w:szCs w:val="20"/>
        </w:rPr>
        <w:t xml:space="preserve"> Wynagrodzenie za tę część będzie płatne w ciągu 30 dni od daty dostarczenia Zamawiającemu </w:t>
      </w:r>
      <w:r w:rsidR="00D67D8E" w:rsidRPr="00D67D8E">
        <w:rPr>
          <w:rFonts w:ascii="Century Gothic" w:hAnsi="Century Gothic"/>
          <w:sz w:val="20"/>
          <w:szCs w:val="20"/>
        </w:rPr>
        <w:t xml:space="preserve">prawidłowo wystawionej </w:t>
      </w:r>
      <w:r w:rsidRPr="00D67D8E">
        <w:rPr>
          <w:rFonts w:ascii="Century Gothic" w:hAnsi="Century Gothic"/>
          <w:sz w:val="20"/>
          <w:szCs w:val="20"/>
        </w:rPr>
        <w:t>faktury VAT.</w:t>
      </w:r>
      <w:r w:rsidR="00D67D8E">
        <w:rPr>
          <w:rFonts w:ascii="Century Gothic" w:hAnsi="Century Gothic"/>
          <w:sz w:val="20"/>
          <w:szCs w:val="20"/>
        </w:rPr>
        <w:t xml:space="preserve"> Jeżeli po dokonaniu płatności przez Zamawiającego </w:t>
      </w:r>
      <w:r w:rsidR="004F4988">
        <w:rPr>
          <w:rFonts w:ascii="Century Gothic" w:hAnsi="Century Gothic"/>
          <w:sz w:val="20"/>
          <w:szCs w:val="20"/>
        </w:rPr>
        <w:t>usługa dostępu</w:t>
      </w:r>
      <w:r w:rsidR="00D67D8E">
        <w:rPr>
          <w:rFonts w:ascii="Century Gothic" w:hAnsi="Century Gothic"/>
          <w:sz w:val="20"/>
          <w:szCs w:val="20"/>
        </w:rPr>
        <w:t xml:space="preserve"> do sieci Internet nie będzie wykonywana na zasadach określonych OPZ lub niniejszej umowie. Wykonawca będzie zobowiązany do zwrotu całości lub części (w zależności od tego czy usługa nie jest wykonywana w odniesieniu do wszystkich bądź niektórych LCK, RCK lub WCK)</w:t>
      </w:r>
      <w:r w:rsidR="00771C8D">
        <w:rPr>
          <w:rFonts w:ascii="Century Gothic" w:hAnsi="Century Gothic"/>
          <w:sz w:val="20"/>
          <w:szCs w:val="20"/>
        </w:rPr>
        <w:t xml:space="preserve"> </w:t>
      </w:r>
      <w:r w:rsidR="00D67D8E">
        <w:rPr>
          <w:rFonts w:ascii="Century Gothic" w:hAnsi="Century Gothic"/>
          <w:sz w:val="20"/>
          <w:szCs w:val="20"/>
        </w:rPr>
        <w:t>wynagrodzenia za dostęp do sieci Internet</w:t>
      </w:r>
      <w:r w:rsidR="00771C8D">
        <w:rPr>
          <w:rFonts w:ascii="Century Gothic" w:hAnsi="Century Gothic"/>
          <w:sz w:val="20"/>
          <w:szCs w:val="20"/>
        </w:rPr>
        <w:t xml:space="preserve">. Niezależnie od pozostałych uprawnień przysługujących Zamawiającemu, po bezskutecznym wezwaniu Wykonawcy do zwrotu kwota wynagrodzenia podlegająca zwrotowi może być zatrzymana z zabezpieczenia należytego wykonania umowy. </w:t>
      </w:r>
    </w:p>
    <w:p w14:paraId="6A250B63" w14:textId="77777777" w:rsidR="003C3CFB" w:rsidRPr="005F5758" w:rsidRDefault="003C3CFB" w:rsidP="005F5758">
      <w:pPr>
        <w:pStyle w:val="Texte1xx"/>
        <w:numPr>
          <w:ilvl w:val="0"/>
          <w:numId w:val="10"/>
        </w:numPr>
        <w:spacing w:line="360" w:lineRule="auto"/>
        <w:rPr>
          <w:rFonts w:ascii="Century Gothic" w:hAnsi="Century Gothic"/>
          <w:sz w:val="20"/>
        </w:rPr>
      </w:pPr>
      <w:r w:rsidRPr="005F5758">
        <w:rPr>
          <w:rFonts w:ascii="Century Gothic" w:hAnsi="Century Gothic"/>
          <w:sz w:val="20"/>
        </w:rPr>
        <w:t>Jako dzień zapłaty Strony ustalają dzień wydania dyspozycji przelewu z rachunku bankowego Zamawiającego lub działającej w jego imieniu Agencji Rozwoju Mazowsza S.A. z siedzibą w Warszawie.</w:t>
      </w:r>
    </w:p>
    <w:p w14:paraId="2A32CEA6" w14:textId="77777777" w:rsidR="003C3CFB" w:rsidRPr="005F5758" w:rsidRDefault="003C3CFB" w:rsidP="005F5758">
      <w:pPr>
        <w:spacing w:line="360" w:lineRule="auto"/>
        <w:ind w:firstLine="4430"/>
        <w:jc w:val="both"/>
        <w:rPr>
          <w:rFonts w:ascii="Century Gothic" w:hAnsi="Century Gothic"/>
          <w:sz w:val="20"/>
          <w:szCs w:val="20"/>
        </w:rPr>
      </w:pPr>
    </w:p>
    <w:p w14:paraId="7A2E8F8B" w14:textId="77777777" w:rsidR="003C3CFB" w:rsidRPr="005F5758" w:rsidRDefault="003C3CFB" w:rsidP="005F5758">
      <w:pPr>
        <w:spacing w:line="360" w:lineRule="auto"/>
        <w:ind w:firstLine="4430"/>
        <w:jc w:val="both"/>
        <w:rPr>
          <w:rFonts w:ascii="Century Gothic" w:hAnsi="Century Gothic"/>
          <w:b/>
          <w:sz w:val="20"/>
          <w:szCs w:val="20"/>
        </w:rPr>
      </w:pPr>
      <w:r w:rsidRPr="005F5758">
        <w:rPr>
          <w:rFonts w:ascii="Century Gothic" w:hAnsi="Century Gothic"/>
          <w:b/>
          <w:sz w:val="20"/>
          <w:szCs w:val="20"/>
        </w:rPr>
        <w:t>§ 7</w:t>
      </w:r>
    </w:p>
    <w:p w14:paraId="6745AE25" w14:textId="77777777" w:rsidR="003C3CFB" w:rsidRPr="005F5758" w:rsidRDefault="003C3CFB" w:rsidP="005F5758">
      <w:pPr>
        <w:spacing w:line="360" w:lineRule="auto"/>
        <w:ind w:firstLine="4430"/>
        <w:jc w:val="both"/>
        <w:rPr>
          <w:rFonts w:ascii="Century Gothic" w:hAnsi="Century Gothic"/>
          <w:b/>
          <w:sz w:val="20"/>
          <w:szCs w:val="20"/>
        </w:rPr>
      </w:pPr>
    </w:p>
    <w:p w14:paraId="7736BBF2" w14:textId="77777777" w:rsidR="003C3CFB" w:rsidRPr="005F5758" w:rsidRDefault="003C3CFB" w:rsidP="005F5758">
      <w:pPr>
        <w:numPr>
          <w:ilvl w:val="0"/>
          <w:numId w:val="11"/>
        </w:numPr>
        <w:spacing w:line="360" w:lineRule="auto"/>
        <w:jc w:val="both"/>
        <w:rPr>
          <w:rFonts w:ascii="Century Gothic" w:hAnsi="Century Gothic"/>
          <w:sz w:val="20"/>
          <w:szCs w:val="20"/>
        </w:rPr>
      </w:pPr>
      <w:r w:rsidRPr="005F5758">
        <w:rPr>
          <w:rFonts w:ascii="Century Gothic" w:hAnsi="Century Gothic"/>
          <w:sz w:val="20"/>
          <w:szCs w:val="20"/>
        </w:rPr>
        <w:t>Strony ustalają, że Wykonawca zapłaci Zamawiającemu karę umowną w następującej wysokości</w:t>
      </w:r>
      <w:r w:rsidR="00D67D8E">
        <w:rPr>
          <w:rFonts w:ascii="Century Gothic" w:hAnsi="Century Gothic"/>
          <w:sz w:val="20"/>
          <w:szCs w:val="20"/>
        </w:rPr>
        <w:t>:</w:t>
      </w:r>
      <w:r w:rsidRPr="005F5758">
        <w:rPr>
          <w:rFonts w:ascii="Century Gothic" w:hAnsi="Century Gothic"/>
          <w:sz w:val="20"/>
          <w:szCs w:val="20"/>
        </w:rPr>
        <w:t xml:space="preserve"> </w:t>
      </w:r>
    </w:p>
    <w:p w14:paraId="09D53272" w14:textId="77777777" w:rsidR="003C3CFB" w:rsidRPr="005F5758" w:rsidRDefault="003C3CFB" w:rsidP="005F5758">
      <w:pPr>
        <w:numPr>
          <w:ilvl w:val="0"/>
          <w:numId w:val="6"/>
        </w:numPr>
        <w:spacing w:line="360" w:lineRule="auto"/>
        <w:jc w:val="both"/>
        <w:rPr>
          <w:rFonts w:ascii="Century Gothic" w:hAnsi="Century Gothic"/>
          <w:sz w:val="20"/>
          <w:szCs w:val="20"/>
        </w:rPr>
      </w:pPr>
      <w:r w:rsidRPr="005F5758">
        <w:rPr>
          <w:rFonts w:ascii="Century Gothic" w:hAnsi="Century Gothic"/>
          <w:sz w:val="20"/>
          <w:szCs w:val="20"/>
        </w:rPr>
        <w:t>za opóźnienie w dostawie Sprzętu w stosunku do terminu wynikającego z Umowy (przy czym chodzi tu zarówno o termin dostawy do poszczególnego WCK, RCK lub LCK jak i termin końcowy, tzn. kary mogą się sumować) w wysokości 1 % wartości (określonej na podstawie formularza ofertowego) brutto niedostarczonego Sprzętu za każdy dzień opóźnienia,</w:t>
      </w:r>
    </w:p>
    <w:p w14:paraId="52FCF8E2" w14:textId="77777777" w:rsidR="003C3CFB" w:rsidRPr="005F5758" w:rsidRDefault="003C3CFB" w:rsidP="005F5758">
      <w:pPr>
        <w:numPr>
          <w:ilvl w:val="0"/>
          <w:numId w:val="6"/>
        </w:numPr>
        <w:spacing w:line="360" w:lineRule="auto"/>
        <w:jc w:val="both"/>
        <w:rPr>
          <w:rFonts w:ascii="Century Gothic" w:hAnsi="Century Gothic"/>
          <w:sz w:val="20"/>
          <w:szCs w:val="20"/>
        </w:rPr>
      </w:pPr>
      <w:r w:rsidRPr="005F5758">
        <w:rPr>
          <w:rFonts w:ascii="Century Gothic" w:hAnsi="Century Gothic"/>
          <w:sz w:val="20"/>
          <w:szCs w:val="20"/>
        </w:rPr>
        <w:t>za opóźnienie w usunięciu usterki w stosunku do okresów przewidzianych w umowie w wysokości 1% wartości brutto wadliwego Sprzętu za każdy dzień opóźnienia,</w:t>
      </w:r>
    </w:p>
    <w:p w14:paraId="4DE4DC27" w14:textId="77777777" w:rsidR="003C3CFB" w:rsidRPr="005F5758" w:rsidRDefault="003C3CFB" w:rsidP="005F5758">
      <w:pPr>
        <w:numPr>
          <w:ilvl w:val="0"/>
          <w:numId w:val="6"/>
        </w:numPr>
        <w:spacing w:line="360" w:lineRule="auto"/>
        <w:jc w:val="both"/>
        <w:rPr>
          <w:rFonts w:ascii="Century Gothic" w:hAnsi="Century Gothic"/>
          <w:sz w:val="20"/>
          <w:szCs w:val="20"/>
        </w:rPr>
      </w:pPr>
      <w:r w:rsidRPr="005F5758">
        <w:rPr>
          <w:rFonts w:ascii="Century Gothic" w:hAnsi="Century Gothic"/>
          <w:sz w:val="20"/>
          <w:szCs w:val="20"/>
        </w:rPr>
        <w:t xml:space="preserve">za przekroczenie terminu usunięcia awarii w dostępności do sieci Internet w wysokości 500 zł (pięćset złotych) za każdą godzinę opóźnienia, </w:t>
      </w:r>
    </w:p>
    <w:p w14:paraId="5FDEAD24" w14:textId="77777777" w:rsidR="003C3CFB" w:rsidRPr="005F5758" w:rsidRDefault="003C3CFB" w:rsidP="005F5758">
      <w:pPr>
        <w:numPr>
          <w:ilvl w:val="0"/>
          <w:numId w:val="6"/>
        </w:numPr>
        <w:spacing w:line="360" w:lineRule="auto"/>
        <w:jc w:val="both"/>
        <w:rPr>
          <w:rFonts w:ascii="Century Gothic" w:hAnsi="Century Gothic"/>
          <w:sz w:val="20"/>
          <w:szCs w:val="20"/>
        </w:rPr>
      </w:pPr>
      <w:r w:rsidRPr="005F5758">
        <w:rPr>
          <w:rFonts w:ascii="Century Gothic" w:hAnsi="Century Gothic"/>
          <w:sz w:val="20"/>
          <w:szCs w:val="20"/>
        </w:rPr>
        <w:t xml:space="preserve">za opóźnienie w rozpoczęciu realizacji usługi dostępu do sieci Internet w wysokości 1 000 zł (jeden tysiąc złotych) za każdą lokalizację za każdy dzień opóźnienia, </w:t>
      </w:r>
    </w:p>
    <w:p w14:paraId="7CA52A45" w14:textId="77777777" w:rsidR="003C3CFB" w:rsidRPr="005F5758" w:rsidRDefault="003C3CFB" w:rsidP="005F5758">
      <w:pPr>
        <w:numPr>
          <w:ilvl w:val="0"/>
          <w:numId w:val="6"/>
        </w:numPr>
        <w:spacing w:line="360" w:lineRule="auto"/>
        <w:jc w:val="both"/>
        <w:rPr>
          <w:rFonts w:ascii="Century Gothic" w:hAnsi="Century Gothic"/>
          <w:sz w:val="20"/>
          <w:szCs w:val="20"/>
        </w:rPr>
      </w:pPr>
      <w:r w:rsidRPr="005F5758">
        <w:rPr>
          <w:rFonts w:ascii="Century Gothic" w:hAnsi="Century Gothic"/>
          <w:sz w:val="20"/>
          <w:szCs w:val="20"/>
        </w:rPr>
        <w:t>za odstąpienie od umowy z przyczyn zależnych od Wykonawcy w wysokości 20% wynagrodzenia brutto określonego w §6 ust. 1,</w:t>
      </w:r>
    </w:p>
    <w:p w14:paraId="6753A45B" w14:textId="77777777" w:rsidR="00D67D8E" w:rsidRDefault="00D67D8E" w:rsidP="005F5758">
      <w:pPr>
        <w:numPr>
          <w:ilvl w:val="0"/>
          <w:numId w:val="6"/>
        </w:numPr>
        <w:spacing w:line="360" w:lineRule="auto"/>
        <w:jc w:val="both"/>
        <w:rPr>
          <w:rFonts w:ascii="Century Gothic" w:hAnsi="Century Gothic"/>
          <w:sz w:val="20"/>
          <w:szCs w:val="20"/>
        </w:rPr>
      </w:pPr>
      <w:r>
        <w:rPr>
          <w:rFonts w:ascii="Century Gothic" w:hAnsi="Century Gothic"/>
          <w:sz w:val="20"/>
          <w:szCs w:val="20"/>
        </w:rPr>
        <w:t xml:space="preserve">za każdą przerwę w świadczeniu usługi dostępu do sieci Internet przekraczającą 60 minut w </w:t>
      </w:r>
      <w:r w:rsidR="004F4988">
        <w:rPr>
          <w:rFonts w:ascii="Century Gothic" w:hAnsi="Century Gothic"/>
          <w:sz w:val="20"/>
          <w:szCs w:val="20"/>
        </w:rPr>
        <w:t>wysokości 1 000 zł</w:t>
      </w:r>
      <w:r>
        <w:rPr>
          <w:rFonts w:ascii="Century Gothic" w:hAnsi="Century Gothic"/>
          <w:sz w:val="20"/>
          <w:szCs w:val="20"/>
        </w:rPr>
        <w:t xml:space="preserve"> za każde </w:t>
      </w:r>
      <w:r w:rsidR="00771C8D">
        <w:rPr>
          <w:rFonts w:ascii="Century Gothic" w:hAnsi="Century Gothic"/>
          <w:sz w:val="20"/>
          <w:szCs w:val="20"/>
        </w:rPr>
        <w:t>60 minut nieświadczenia usługi dostępu do sieci Internet w danej lokalizacji</w:t>
      </w:r>
      <w:r>
        <w:rPr>
          <w:rFonts w:ascii="Century Gothic" w:hAnsi="Century Gothic"/>
          <w:sz w:val="20"/>
          <w:szCs w:val="20"/>
        </w:rPr>
        <w:t>,</w:t>
      </w:r>
    </w:p>
    <w:p w14:paraId="0ED52AAD" w14:textId="77777777" w:rsidR="003C3CFB" w:rsidRPr="005F5758" w:rsidRDefault="003C3CFB" w:rsidP="005F5758">
      <w:pPr>
        <w:numPr>
          <w:ilvl w:val="0"/>
          <w:numId w:val="6"/>
        </w:numPr>
        <w:spacing w:line="360" w:lineRule="auto"/>
        <w:jc w:val="both"/>
        <w:rPr>
          <w:rFonts w:ascii="Century Gothic" w:hAnsi="Century Gothic"/>
          <w:sz w:val="20"/>
          <w:szCs w:val="20"/>
        </w:rPr>
      </w:pPr>
      <w:r w:rsidRPr="005F5758">
        <w:rPr>
          <w:rFonts w:ascii="Century Gothic" w:hAnsi="Century Gothic"/>
          <w:sz w:val="20"/>
          <w:szCs w:val="20"/>
        </w:rPr>
        <w:t>jakiekolwiek inne niż wskazane powyżej nienależyte wykonanie którejkolwiek z części składowych przedmiotu umowy – w wysokości 2% wynagrodzenia za dana nienależycie wykonaną część umowy.</w:t>
      </w:r>
    </w:p>
    <w:p w14:paraId="22D2ECBE" w14:textId="77777777" w:rsidR="003C3CFB" w:rsidRPr="005F5758" w:rsidRDefault="003C3CFB" w:rsidP="005F5758">
      <w:pPr>
        <w:numPr>
          <w:ilvl w:val="0"/>
          <w:numId w:val="11"/>
        </w:numPr>
        <w:spacing w:line="360" w:lineRule="auto"/>
        <w:jc w:val="both"/>
        <w:rPr>
          <w:rFonts w:ascii="Century Gothic" w:hAnsi="Century Gothic"/>
          <w:sz w:val="20"/>
          <w:szCs w:val="20"/>
        </w:rPr>
      </w:pPr>
      <w:r w:rsidRPr="005F5758">
        <w:rPr>
          <w:rFonts w:ascii="Century Gothic" w:hAnsi="Century Gothic"/>
          <w:sz w:val="20"/>
          <w:szCs w:val="20"/>
        </w:rPr>
        <w:t>Wykonawca zobowiązany jest do zapłaty kar umownych w terminie 14 dni od dnia otrzymania wystąpienia z żądaniem zapłaty.</w:t>
      </w:r>
    </w:p>
    <w:p w14:paraId="10D0E9DA" w14:textId="77777777" w:rsidR="003C3CFB" w:rsidRPr="005F5758" w:rsidRDefault="003C3CFB" w:rsidP="005F5758">
      <w:pPr>
        <w:numPr>
          <w:ilvl w:val="0"/>
          <w:numId w:val="11"/>
        </w:numPr>
        <w:spacing w:line="360" w:lineRule="auto"/>
        <w:jc w:val="both"/>
        <w:rPr>
          <w:rFonts w:ascii="Century Gothic" w:hAnsi="Century Gothic"/>
          <w:sz w:val="20"/>
          <w:szCs w:val="20"/>
        </w:rPr>
      </w:pPr>
      <w:r w:rsidRPr="005F5758">
        <w:rPr>
          <w:rFonts w:ascii="Century Gothic" w:hAnsi="Century Gothic"/>
          <w:sz w:val="20"/>
          <w:szCs w:val="20"/>
        </w:rPr>
        <w:t>Zamawiający zastrzega sobie możliwość dochodzenia odszkodowania w zakresie przekraczającym wartość kary umownej do wysokości rzeczywistej szkody.</w:t>
      </w:r>
    </w:p>
    <w:p w14:paraId="39A805D8" w14:textId="77777777" w:rsidR="003C3CFB" w:rsidRPr="005F5758" w:rsidRDefault="003C3CFB" w:rsidP="005F5758">
      <w:pPr>
        <w:numPr>
          <w:ilvl w:val="0"/>
          <w:numId w:val="11"/>
        </w:numPr>
        <w:spacing w:line="360" w:lineRule="auto"/>
        <w:jc w:val="both"/>
        <w:rPr>
          <w:rFonts w:ascii="Century Gothic" w:hAnsi="Century Gothic"/>
          <w:sz w:val="20"/>
          <w:szCs w:val="20"/>
        </w:rPr>
      </w:pPr>
      <w:r w:rsidRPr="005F5758">
        <w:rPr>
          <w:rFonts w:ascii="Century Gothic" w:hAnsi="Century Gothic"/>
          <w:sz w:val="20"/>
          <w:szCs w:val="20"/>
        </w:rPr>
        <w:t>W razie:</w:t>
      </w:r>
    </w:p>
    <w:p w14:paraId="7DF50B67" w14:textId="77777777" w:rsidR="003C3CFB" w:rsidRPr="005F5758" w:rsidRDefault="003C3CFB" w:rsidP="005F5758">
      <w:pPr>
        <w:numPr>
          <w:ilvl w:val="0"/>
          <w:numId w:val="14"/>
        </w:numPr>
        <w:spacing w:line="360" w:lineRule="auto"/>
        <w:jc w:val="both"/>
        <w:rPr>
          <w:rFonts w:ascii="Century Gothic" w:hAnsi="Century Gothic"/>
          <w:sz w:val="20"/>
          <w:szCs w:val="20"/>
        </w:rPr>
      </w:pPr>
      <w:r w:rsidRPr="005F5758">
        <w:rPr>
          <w:rFonts w:ascii="Century Gothic" w:hAnsi="Century Gothic"/>
          <w:sz w:val="20"/>
          <w:szCs w:val="20"/>
        </w:rPr>
        <w:t xml:space="preserve"> niezapewnienia dostępu do sieci Internet dla wszystkich lokalizacji w terminach określonych w niniejszej umowie i OPZ,</w:t>
      </w:r>
    </w:p>
    <w:p w14:paraId="3CC369C0" w14:textId="77777777" w:rsidR="003C3CFB" w:rsidRPr="005F5758" w:rsidRDefault="003C3CFB" w:rsidP="005F5758">
      <w:pPr>
        <w:numPr>
          <w:ilvl w:val="0"/>
          <w:numId w:val="14"/>
        </w:numPr>
        <w:spacing w:line="360" w:lineRule="auto"/>
        <w:jc w:val="both"/>
        <w:rPr>
          <w:rFonts w:ascii="Century Gothic" w:hAnsi="Century Gothic"/>
          <w:sz w:val="20"/>
          <w:szCs w:val="20"/>
        </w:rPr>
      </w:pPr>
      <w:r w:rsidRPr="005F5758">
        <w:rPr>
          <w:rFonts w:ascii="Century Gothic" w:hAnsi="Century Gothic"/>
          <w:sz w:val="20"/>
          <w:szCs w:val="20"/>
        </w:rPr>
        <w:t xml:space="preserve">co najmniej trzykrotnego opóźnienia się przez Wykonawcę w usuwaniu awarii w zakresie dostępności do sieci Internet, </w:t>
      </w:r>
    </w:p>
    <w:p w14:paraId="2FBCC3FE" w14:textId="77777777" w:rsidR="003C3CFB" w:rsidRPr="005F5758" w:rsidRDefault="004F4988" w:rsidP="005F5758">
      <w:pPr>
        <w:numPr>
          <w:ilvl w:val="0"/>
          <w:numId w:val="14"/>
        </w:numPr>
        <w:spacing w:line="360" w:lineRule="auto"/>
        <w:jc w:val="both"/>
        <w:rPr>
          <w:rFonts w:ascii="Century Gothic" w:hAnsi="Century Gothic"/>
          <w:sz w:val="20"/>
          <w:szCs w:val="20"/>
        </w:rPr>
      </w:pPr>
      <w:r>
        <w:rPr>
          <w:rFonts w:ascii="Century Gothic" w:hAnsi="Century Gothic"/>
          <w:sz w:val="20"/>
          <w:szCs w:val="20"/>
        </w:rPr>
        <w:t>powtarzalnych</w:t>
      </w:r>
      <w:r w:rsidRPr="005F5758">
        <w:rPr>
          <w:rFonts w:ascii="Century Gothic" w:hAnsi="Century Gothic"/>
          <w:sz w:val="20"/>
          <w:szCs w:val="20"/>
        </w:rPr>
        <w:t xml:space="preserve"> (co</w:t>
      </w:r>
      <w:r w:rsidR="003C3CFB" w:rsidRPr="005F5758">
        <w:rPr>
          <w:rFonts w:ascii="Century Gothic" w:hAnsi="Century Gothic"/>
          <w:sz w:val="20"/>
          <w:szCs w:val="20"/>
        </w:rPr>
        <w:t xml:space="preserve"> najmniej 3 awarie w ciągu miesiąca </w:t>
      </w:r>
      <w:r w:rsidR="00251873" w:rsidRPr="005F5758">
        <w:rPr>
          <w:rFonts w:ascii="Century Gothic" w:hAnsi="Century Gothic"/>
          <w:sz w:val="20"/>
          <w:szCs w:val="20"/>
        </w:rPr>
        <w:t>kalendarzowego) problemów</w:t>
      </w:r>
      <w:r w:rsidR="003C3CFB" w:rsidRPr="005F5758">
        <w:rPr>
          <w:rFonts w:ascii="Century Gothic" w:hAnsi="Century Gothic"/>
          <w:sz w:val="20"/>
          <w:szCs w:val="20"/>
        </w:rPr>
        <w:t xml:space="preserve"> z dostępnością do sieci Internet w jakiejkolwiek lokalizacji </w:t>
      </w:r>
    </w:p>
    <w:p w14:paraId="77B7A78F" w14:textId="77777777" w:rsidR="003C3CFB" w:rsidRPr="005F5758" w:rsidRDefault="003C3CFB" w:rsidP="005F5758">
      <w:pPr>
        <w:spacing w:line="360" w:lineRule="auto"/>
        <w:ind w:left="720"/>
        <w:jc w:val="both"/>
        <w:rPr>
          <w:rFonts w:ascii="Century Gothic" w:hAnsi="Century Gothic"/>
          <w:sz w:val="20"/>
          <w:szCs w:val="20"/>
        </w:rPr>
      </w:pPr>
      <w:r w:rsidRPr="005F5758">
        <w:rPr>
          <w:rFonts w:ascii="Century Gothic" w:hAnsi="Century Gothic"/>
          <w:sz w:val="20"/>
          <w:szCs w:val="20"/>
        </w:rPr>
        <w:t xml:space="preserve">Zamawiający, niezależnie od innych uprawnień wynikających z niniejszej </w:t>
      </w:r>
      <w:r w:rsidR="00251873" w:rsidRPr="005F5758">
        <w:rPr>
          <w:rFonts w:ascii="Century Gothic" w:hAnsi="Century Gothic"/>
          <w:sz w:val="20"/>
          <w:szCs w:val="20"/>
        </w:rPr>
        <w:t>umowy, ma</w:t>
      </w:r>
      <w:r w:rsidRPr="005F5758">
        <w:rPr>
          <w:rFonts w:ascii="Century Gothic" w:hAnsi="Century Gothic"/>
          <w:sz w:val="20"/>
          <w:szCs w:val="20"/>
        </w:rPr>
        <w:t xml:space="preserve"> prawo wypowiedzieć niniejszą umowę w części dotyczącej zapewnienia dostępu do sieci Internet. W razie skorzystania z tego prawa Wykonawca zapłaci Zamawiającemu karę umowną w wysokości dwukrotności wynagrodzenia brutto należnego Wykonawcy za zapewnienie dostępności do sieci Internet w całym okresie trwania umowy. </w:t>
      </w:r>
    </w:p>
    <w:p w14:paraId="5BA4134E" w14:textId="77777777" w:rsidR="003C3CFB" w:rsidRPr="005F5758" w:rsidRDefault="003C3CFB" w:rsidP="005F5758">
      <w:pPr>
        <w:numPr>
          <w:ilvl w:val="0"/>
          <w:numId w:val="11"/>
        </w:numPr>
        <w:spacing w:line="360" w:lineRule="auto"/>
        <w:jc w:val="both"/>
        <w:rPr>
          <w:rFonts w:ascii="Century Gothic" w:hAnsi="Century Gothic"/>
          <w:sz w:val="20"/>
          <w:szCs w:val="20"/>
        </w:rPr>
      </w:pPr>
      <w:r w:rsidRPr="005F5758">
        <w:rPr>
          <w:rFonts w:ascii="Century Gothic" w:hAnsi="Century Gothic"/>
          <w:snapToGrid w:val="0"/>
          <w:sz w:val="20"/>
          <w:szCs w:val="20"/>
        </w:rPr>
        <w:t xml:space="preserve">Wykonawca akceptuje i wyraża zgodę na to, że Zamawiający ma prawo - bez upoważnienia sądu i/lub bez wzywania Wykonawcy do należytego wykonywania Umowy - do zastępczego wykonania Umowy lub jakiejkolwiek jej części w </w:t>
      </w:r>
      <w:r w:rsidR="001F0B76" w:rsidRPr="005F5758">
        <w:rPr>
          <w:rFonts w:ascii="Century Gothic" w:hAnsi="Century Gothic"/>
          <w:snapToGrid w:val="0"/>
          <w:sz w:val="20"/>
          <w:szCs w:val="20"/>
        </w:rPr>
        <w:t>wypadku, kiedy</w:t>
      </w:r>
      <w:r w:rsidRPr="005F5758">
        <w:rPr>
          <w:rFonts w:ascii="Century Gothic" w:hAnsi="Century Gothic"/>
          <w:snapToGrid w:val="0"/>
          <w:sz w:val="20"/>
          <w:szCs w:val="20"/>
        </w:rPr>
        <w:t xml:space="preserve"> Wykonawca nie wykonuje Umowy lub jakiejkolwiek ej części – pod warunkiem wyznaczenia Wykonawcy dodatkowego terminu na wykonanie Umowy lub jej części, nie krótszego niż 3 </w:t>
      </w:r>
      <w:r w:rsidR="004F4988" w:rsidRPr="005F5758">
        <w:rPr>
          <w:rFonts w:ascii="Century Gothic" w:hAnsi="Century Gothic"/>
          <w:snapToGrid w:val="0"/>
          <w:sz w:val="20"/>
          <w:szCs w:val="20"/>
        </w:rPr>
        <w:t xml:space="preserve">dni, </w:t>
      </w:r>
      <w:r w:rsidRPr="005F5758">
        <w:rPr>
          <w:rFonts w:ascii="Century Gothic" w:hAnsi="Century Gothic"/>
          <w:snapToGrid w:val="0"/>
          <w:sz w:val="20"/>
          <w:szCs w:val="20"/>
        </w:rPr>
        <w:t>w tym w szczególności nie realizuje świadczeń serwisowych, nie realizuje prawidłowo usługi zapewniania dostępu do sieci Internet bądź też wykonuje Umowę nieterminowo. Postanowienia zdania poprzedniego nie wyłączają ani nie ograniczają jakichkolwiek uprawnień Zamawiającego wynikających z przepisów niniejszej Umowy lub Kodeksu cywilnego.</w:t>
      </w:r>
      <w:r w:rsidRPr="005F5758">
        <w:rPr>
          <w:rFonts w:ascii="Century Gothic" w:hAnsi="Century Gothic"/>
          <w:sz w:val="20"/>
          <w:szCs w:val="20"/>
        </w:rPr>
        <w:t xml:space="preserve"> Wykonawca akceptuje i wyraża zgodę na to, że wykonanie tych obowiązków odbędzie się w zastępstwie Wykonawcy, na jego koszt i ryzyko, a Zamawiający zachowa prawo do żądania wynikających z Umowy lub przepisów prawa kar umownych lub odszkodowań. W </w:t>
      </w:r>
      <w:r w:rsidR="00251873" w:rsidRPr="005F5758">
        <w:rPr>
          <w:rFonts w:ascii="Century Gothic" w:hAnsi="Century Gothic"/>
          <w:sz w:val="20"/>
          <w:szCs w:val="20"/>
        </w:rPr>
        <w:t>sytuacji, gdy</w:t>
      </w:r>
      <w:r w:rsidRPr="005F5758">
        <w:rPr>
          <w:rFonts w:ascii="Century Gothic" w:hAnsi="Century Gothic"/>
          <w:sz w:val="20"/>
          <w:szCs w:val="20"/>
        </w:rPr>
        <w:t xml:space="preserve"> zastępcze wykonanie Umowy następuje przed zapłatą wynagrodzenia należnego Wykonawcy z jakiegokolwiek tytułu wówczas Zamawiający ma prawo jednostronnie potrącić koszt zastępczego wykonania z wynagrodzenia Wykonawcy. W każdym wypadku koszt zastępczego wykonania umowy może zostać pokryty z zabezpieczenia należytego wykonania umowy. </w:t>
      </w:r>
    </w:p>
    <w:p w14:paraId="40858901" w14:textId="77777777" w:rsidR="003C3CFB" w:rsidRPr="005F5758" w:rsidRDefault="003C3CFB" w:rsidP="005F5758">
      <w:pPr>
        <w:numPr>
          <w:ilvl w:val="0"/>
          <w:numId w:val="11"/>
        </w:numPr>
        <w:spacing w:line="360" w:lineRule="auto"/>
        <w:jc w:val="both"/>
        <w:rPr>
          <w:rFonts w:ascii="Century Gothic" w:hAnsi="Century Gothic"/>
          <w:sz w:val="20"/>
          <w:szCs w:val="20"/>
        </w:rPr>
      </w:pPr>
      <w:r w:rsidRPr="005F5758">
        <w:rPr>
          <w:rFonts w:ascii="Century Gothic" w:hAnsi="Century Gothic"/>
          <w:sz w:val="20"/>
          <w:szCs w:val="20"/>
        </w:rPr>
        <w:t xml:space="preserve">Wszystkie kary </w:t>
      </w:r>
      <w:r w:rsidR="00251873" w:rsidRPr="005F5758">
        <w:rPr>
          <w:rFonts w:ascii="Century Gothic" w:hAnsi="Century Gothic"/>
          <w:sz w:val="20"/>
          <w:szCs w:val="20"/>
        </w:rPr>
        <w:t>umowne, o których</w:t>
      </w:r>
      <w:r w:rsidRPr="005F5758">
        <w:rPr>
          <w:rFonts w:ascii="Century Gothic" w:hAnsi="Century Gothic"/>
          <w:sz w:val="20"/>
          <w:szCs w:val="20"/>
        </w:rPr>
        <w:t xml:space="preserve"> mowa w umowie mogą być dochodzone niezależnie od siebie. </w:t>
      </w:r>
    </w:p>
    <w:p w14:paraId="5DE5B3E4" w14:textId="77777777" w:rsidR="003C3CFB" w:rsidRPr="005F5758" w:rsidRDefault="003C3CFB" w:rsidP="005F5758">
      <w:pPr>
        <w:spacing w:line="360" w:lineRule="auto"/>
        <w:ind w:left="360"/>
        <w:jc w:val="both"/>
        <w:rPr>
          <w:rFonts w:ascii="Century Gothic" w:hAnsi="Century Gothic"/>
          <w:sz w:val="20"/>
          <w:szCs w:val="20"/>
        </w:rPr>
      </w:pPr>
    </w:p>
    <w:p w14:paraId="50332B70" w14:textId="77777777" w:rsidR="003C3CFB" w:rsidRPr="005F5758" w:rsidRDefault="003C3CFB" w:rsidP="005F5758">
      <w:pPr>
        <w:spacing w:line="360" w:lineRule="auto"/>
        <w:jc w:val="both"/>
        <w:rPr>
          <w:rFonts w:ascii="Century Gothic" w:hAnsi="Century Gothic"/>
          <w:b/>
          <w:sz w:val="20"/>
          <w:szCs w:val="20"/>
        </w:rPr>
      </w:pPr>
    </w:p>
    <w:p w14:paraId="561639F5"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 8</w:t>
      </w:r>
    </w:p>
    <w:p w14:paraId="2DBA56C7" w14:textId="77777777" w:rsidR="003C3CFB" w:rsidRPr="005F5758" w:rsidRDefault="003C3CFB" w:rsidP="005F5758">
      <w:pPr>
        <w:spacing w:line="360" w:lineRule="auto"/>
        <w:jc w:val="center"/>
        <w:rPr>
          <w:rFonts w:ascii="Century Gothic" w:hAnsi="Century Gothic"/>
          <w:b/>
          <w:sz w:val="20"/>
          <w:szCs w:val="20"/>
        </w:rPr>
      </w:pPr>
    </w:p>
    <w:p w14:paraId="609FE3E9" w14:textId="77777777" w:rsidR="003C3CFB" w:rsidRPr="005F5758" w:rsidRDefault="003C3CFB" w:rsidP="005F5758">
      <w:pPr>
        <w:pStyle w:val="Tekstpodstawowywcity3"/>
        <w:spacing w:line="360" w:lineRule="auto"/>
        <w:jc w:val="both"/>
        <w:rPr>
          <w:rFonts w:ascii="Century Gothic" w:hAnsi="Century Gothic"/>
          <w:sz w:val="20"/>
          <w:szCs w:val="20"/>
        </w:rPr>
      </w:pPr>
      <w:r w:rsidRPr="005F5758">
        <w:rPr>
          <w:rFonts w:ascii="Century Gothic" w:hAnsi="Century Gothic"/>
          <w:sz w:val="20"/>
          <w:szCs w:val="20"/>
        </w:rPr>
        <w:t>1. Wykonawca oświadcza i zapewnia, że dostarczone w ramach niniejszej Umowy Oprogramowanie będzie przekazane wraz z licencjami, które umożliwią Zamawiającemu korzystanie z Oprogramowania nie naruszając żadnych praw autorskich, praw własności przemysłowej i intelektualnej osób trzecich.</w:t>
      </w:r>
    </w:p>
    <w:p w14:paraId="70F756C1" w14:textId="77777777" w:rsidR="003C3CFB" w:rsidRPr="005F5758" w:rsidRDefault="003C3CFB" w:rsidP="005F5758">
      <w:pPr>
        <w:pStyle w:val="Tekstpodstawowywcity3"/>
        <w:spacing w:line="360" w:lineRule="auto"/>
        <w:jc w:val="both"/>
        <w:rPr>
          <w:rFonts w:ascii="Century Gothic" w:hAnsi="Century Gothic"/>
          <w:sz w:val="20"/>
          <w:szCs w:val="20"/>
        </w:rPr>
      </w:pPr>
      <w:r w:rsidRPr="005F5758">
        <w:rPr>
          <w:rFonts w:ascii="Century Gothic" w:hAnsi="Century Gothic"/>
          <w:sz w:val="20"/>
          <w:szCs w:val="20"/>
        </w:rPr>
        <w:t>2. W razie skierowania przeciwko Zamawiającemu przez osoby trzecie roszczeń opartych na zarzucie naruszenia, w wyniku realizacji niniejszej umowy, ich praw autorskich, praw własności przemysłowej bądź intelektualnej, Wykonawca – w uzgodnieniu z Zamawiającym – podejmie działania zmierzające do odparcia tych roszczeń lub do ich zaspokojenia.</w:t>
      </w:r>
    </w:p>
    <w:p w14:paraId="5BC826A5" w14:textId="77777777" w:rsidR="003C3CFB" w:rsidRPr="005F5758" w:rsidRDefault="003C3CFB" w:rsidP="005F5758">
      <w:pPr>
        <w:pStyle w:val="Tekstpodstawowywcity3"/>
        <w:spacing w:line="360" w:lineRule="auto"/>
        <w:jc w:val="both"/>
        <w:rPr>
          <w:rFonts w:ascii="Century Gothic" w:hAnsi="Century Gothic"/>
          <w:sz w:val="20"/>
          <w:szCs w:val="20"/>
        </w:rPr>
      </w:pPr>
      <w:r w:rsidRPr="005F5758">
        <w:rPr>
          <w:rFonts w:ascii="Century Gothic" w:hAnsi="Century Gothic"/>
          <w:sz w:val="20"/>
          <w:szCs w:val="20"/>
        </w:rPr>
        <w:t>3. W przypadku wytoczenia sporu sądowego Wykonawca zobowiązuje się do zapewnienia obrony prawnej Zamawiającemu i do zwolnienia Zamawiającego od odpowiedzialności. W szczególności Wykonawca podejmie działania w celu wzięcia udziału w postępowaniu po stronie pozwanej i zwolnienia Zamawiającego z udziału w tym postępowaniu. Działania podejmowane przez Wykonawcę wobec osób trzecich, podnoszących określone roszczenia wobec Zamawiającego powinny być każdorazowo uprzednio konsultowane z Zamawiającym.</w:t>
      </w:r>
    </w:p>
    <w:p w14:paraId="287F5D96" w14:textId="77777777" w:rsidR="003C3CFB" w:rsidRPr="005F5758" w:rsidRDefault="003C3CFB" w:rsidP="005F5758">
      <w:pPr>
        <w:pStyle w:val="Tekstpodstawowywcity3"/>
        <w:spacing w:line="360" w:lineRule="auto"/>
        <w:jc w:val="both"/>
        <w:rPr>
          <w:rFonts w:ascii="Century Gothic" w:hAnsi="Century Gothic"/>
          <w:sz w:val="20"/>
          <w:szCs w:val="20"/>
        </w:rPr>
      </w:pPr>
      <w:r w:rsidRPr="005F5758">
        <w:rPr>
          <w:rFonts w:ascii="Century Gothic" w:hAnsi="Century Gothic"/>
          <w:sz w:val="20"/>
          <w:szCs w:val="20"/>
        </w:rPr>
        <w:t>4. W razie wydania prawomocnego orzeczenia, zasądzającego od Zamawiającego określone świadczenia lub prowadzącego do pogorszenia lub powstania uszczerbku majątkowego lub w sferze dóbr osobistych Zamawiającego, Wykonawca zobowiązany jest także naprawić poniesioną przez Zamawiającego z tego tytułu szkodę w pełnej wysokości.</w:t>
      </w:r>
    </w:p>
    <w:p w14:paraId="39360E92" w14:textId="77777777" w:rsidR="003C3CFB" w:rsidRPr="005F5758" w:rsidRDefault="003C3CFB" w:rsidP="005F5758">
      <w:pPr>
        <w:pStyle w:val="Tekstpodstawowywcity3"/>
        <w:spacing w:line="360" w:lineRule="auto"/>
        <w:jc w:val="both"/>
        <w:rPr>
          <w:rFonts w:ascii="Century Gothic" w:hAnsi="Century Gothic"/>
          <w:sz w:val="20"/>
          <w:szCs w:val="20"/>
        </w:rPr>
      </w:pPr>
      <w:r w:rsidRPr="005F5758">
        <w:rPr>
          <w:rFonts w:ascii="Century Gothic" w:hAnsi="Century Gothic"/>
          <w:sz w:val="20"/>
          <w:szCs w:val="20"/>
        </w:rPr>
        <w:t xml:space="preserve">5. W przypadku naruszenia praw osób trzecich z tytułu korzystania z praw, o których mowa powyżej, Zamawiający będzie miał prawo dochodzić roszczeń regresowych od Wykonawcy. O każdym przypadku wystąpienia z roszczeniem osób trzecich Zamawiający będzie zobowiązany niezwłocznie powiadomić Wykonawcę. </w:t>
      </w:r>
      <w:r w:rsidRPr="005F5758">
        <w:rPr>
          <w:rFonts w:ascii="Century Gothic" w:hAnsi="Century Gothic"/>
          <w:sz w:val="20"/>
          <w:szCs w:val="20"/>
        </w:rPr>
        <w:br/>
      </w:r>
    </w:p>
    <w:p w14:paraId="69D9D107" w14:textId="77777777" w:rsidR="003C3CFB" w:rsidRPr="005F5758" w:rsidRDefault="003C3CFB" w:rsidP="005F5758">
      <w:pPr>
        <w:pStyle w:val="Tekstpodstawowywcity3"/>
        <w:spacing w:line="360" w:lineRule="auto"/>
        <w:jc w:val="center"/>
        <w:rPr>
          <w:rFonts w:ascii="Century Gothic" w:hAnsi="Century Gothic"/>
          <w:b/>
          <w:sz w:val="20"/>
          <w:szCs w:val="20"/>
        </w:rPr>
      </w:pPr>
      <w:r w:rsidRPr="005F5758">
        <w:rPr>
          <w:rFonts w:ascii="Century Gothic" w:hAnsi="Century Gothic"/>
          <w:b/>
          <w:sz w:val="20"/>
          <w:szCs w:val="20"/>
        </w:rPr>
        <w:t>§ 9</w:t>
      </w:r>
    </w:p>
    <w:p w14:paraId="6434D926" w14:textId="77777777" w:rsidR="003C3CFB" w:rsidRPr="005F5758" w:rsidRDefault="003C3CFB" w:rsidP="005F5758">
      <w:pPr>
        <w:spacing w:line="360" w:lineRule="auto"/>
        <w:jc w:val="both"/>
        <w:rPr>
          <w:rFonts w:ascii="Century Gothic" w:hAnsi="Century Gothic"/>
          <w:bCs/>
          <w:sz w:val="20"/>
          <w:szCs w:val="20"/>
        </w:rPr>
      </w:pPr>
      <w:r w:rsidRPr="005F5758">
        <w:rPr>
          <w:rFonts w:ascii="Century Gothic" w:hAnsi="Century Gothic"/>
          <w:bCs/>
          <w:sz w:val="20"/>
          <w:szCs w:val="20"/>
        </w:rPr>
        <w:t>1. Strony ustalają zabezpieczenie należytego wykonania umowy w wysokości …% wynagrodzenia Wykonawcy brutto wskazanego w umowie, tj. w kwocie …………………….</w:t>
      </w:r>
    </w:p>
    <w:p w14:paraId="5A7B7E50" w14:textId="77777777" w:rsidR="003C3CFB" w:rsidRPr="005F5758" w:rsidRDefault="003C3CFB" w:rsidP="005F5758">
      <w:pPr>
        <w:spacing w:line="360" w:lineRule="auto"/>
        <w:jc w:val="both"/>
        <w:rPr>
          <w:rFonts w:ascii="Century Gothic" w:hAnsi="Century Gothic"/>
          <w:bCs/>
          <w:sz w:val="20"/>
          <w:szCs w:val="20"/>
        </w:rPr>
      </w:pPr>
      <w:r w:rsidRPr="005F5758">
        <w:rPr>
          <w:rFonts w:ascii="Century Gothic" w:hAnsi="Century Gothic"/>
          <w:bCs/>
          <w:sz w:val="20"/>
          <w:szCs w:val="20"/>
        </w:rPr>
        <w:t>2. Zabezpieczenie służy zaspokojeniu roszczeń Zamawiającego z tytułu niewykonania lub nienależytego wykonania umowy. W szczególności Zamawiający ma prawo pokryć z zabezpieczenia kary umowne.</w:t>
      </w:r>
    </w:p>
    <w:p w14:paraId="4EA9B866" w14:textId="77777777" w:rsidR="003C3CFB" w:rsidRPr="005F5758" w:rsidRDefault="003C3CFB" w:rsidP="005F5758">
      <w:pPr>
        <w:spacing w:line="360" w:lineRule="auto"/>
        <w:jc w:val="both"/>
        <w:rPr>
          <w:rFonts w:ascii="Century Gothic" w:hAnsi="Century Gothic"/>
          <w:bCs/>
          <w:sz w:val="20"/>
          <w:szCs w:val="20"/>
        </w:rPr>
      </w:pPr>
      <w:r w:rsidRPr="005F5758">
        <w:rPr>
          <w:rFonts w:ascii="Century Gothic" w:hAnsi="Century Gothic"/>
          <w:bCs/>
          <w:sz w:val="20"/>
          <w:szCs w:val="20"/>
        </w:rPr>
        <w:t xml:space="preserve">3. W trakcie realizacji zamówienia Zamawiający dopuszcza zmianę formy zabezpieczenia należytego wykonania umowy na inną przewidzianą w art. 149 Ustawy. Zmiana wymaga zgody Zamawiającego. Zmiana zostanie dokonana z zachowaniem ciągłości zabezpieczenia i bez zmniejszenia jego wysokości. </w:t>
      </w:r>
    </w:p>
    <w:p w14:paraId="60140C20" w14:textId="77777777" w:rsidR="003C3CFB" w:rsidRPr="005F5758" w:rsidRDefault="003C3CFB" w:rsidP="005F5758">
      <w:pPr>
        <w:spacing w:line="360" w:lineRule="auto"/>
        <w:jc w:val="both"/>
        <w:rPr>
          <w:rFonts w:ascii="Century Gothic" w:hAnsi="Century Gothic"/>
          <w:bCs/>
          <w:sz w:val="20"/>
          <w:szCs w:val="20"/>
        </w:rPr>
      </w:pPr>
      <w:r w:rsidRPr="005F5758">
        <w:rPr>
          <w:rFonts w:ascii="Century Gothic" w:hAnsi="Century Gothic"/>
          <w:bCs/>
          <w:sz w:val="20"/>
          <w:szCs w:val="20"/>
        </w:rPr>
        <w:t xml:space="preserve">4. Zwrot zabezpieczenia nastąpi w ciągu 30 dni od całkowitego zrealizowania przedmiotu umowy. </w:t>
      </w:r>
    </w:p>
    <w:p w14:paraId="7C22171D" w14:textId="77777777" w:rsidR="003C3CFB" w:rsidRPr="005F5758" w:rsidRDefault="003C3CFB" w:rsidP="005F5758">
      <w:pPr>
        <w:pStyle w:val="Tekstpodstawowywcity3"/>
        <w:spacing w:after="0" w:line="360" w:lineRule="auto"/>
        <w:ind w:left="360"/>
        <w:jc w:val="both"/>
        <w:rPr>
          <w:rFonts w:ascii="Century Gothic" w:hAnsi="Century Gothic"/>
          <w:sz w:val="20"/>
          <w:szCs w:val="20"/>
        </w:rPr>
      </w:pPr>
    </w:p>
    <w:p w14:paraId="42DDBE87" w14:textId="77777777" w:rsidR="003C3CFB" w:rsidRPr="005F5758" w:rsidRDefault="003C3CFB" w:rsidP="005F5758">
      <w:pPr>
        <w:pStyle w:val="Tekstpodstawowywcity3"/>
        <w:spacing w:after="0" w:line="360" w:lineRule="auto"/>
        <w:ind w:left="360"/>
        <w:jc w:val="both"/>
        <w:rPr>
          <w:rFonts w:ascii="Century Gothic" w:hAnsi="Century Gothic"/>
          <w:sz w:val="20"/>
          <w:szCs w:val="20"/>
        </w:rPr>
      </w:pPr>
    </w:p>
    <w:p w14:paraId="4FE318C9" w14:textId="77777777" w:rsidR="003C3CFB" w:rsidRPr="005F5758" w:rsidRDefault="003C3CFB" w:rsidP="005F5758">
      <w:pPr>
        <w:spacing w:line="360" w:lineRule="auto"/>
        <w:ind w:left="360"/>
        <w:jc w:val="both"/>
        <w:rPr>
          <w:rFonts w:ascii="Century Gothic" w:hAnsi="Century Gothic"/>
          <w:b/>
          <w:sz w:val="20"/>
          <w:szCs w:val="20"/>
        </w:rPr>
      </w:pPr>
      <w:r w:rsidRPr="005F5758">
        <w:rPr>
          <w:rFonts w:ascii="Century Gothic" w:hAnsi="Century Gothic"/>
          <w:sz w:val="20"/>
          <w:szCs w:val="20"/>
        </w:rPr>
        <w:tab/>
      </w:r>
      <w:r w:rsidRPr="005F5758">
        <w:rPr>
          <w:rFonts w:ascii="Century Gothic" w:hAnsi="Century Gothic"/>
          <w:sz w:val="20"/>
          <w:szCs w:val="20"/>
        </w:rPr>
        <w:tab/>
      </w:r>
      <w:r w:rsidRPr="005F5758">
        <w:rPr>
          <w:rFonts w:ascii="Century Gothic" w:hAnsi="Century Gothic"/>
          <w:sz w:val="20"/>
          <w:szCs w:val="20"/>
        </w:rPr>
        <w:tab/>
      </w:r>
      <w:r w:rsidRPr="005F5758">
        <w:rPr>
          <w:rFonts w:ascii="Century Gothic" w:hAnsi="Century Gothic"/>
          <w:sz w:val="20"/>
          <w:szCs w:val="20"/>
        </w:rPr>
        <w:tab/>
      </w:r>
    </w:p>
    <w:p w14:paraId="563AA565"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 10</w:t>
      </w:r>
    </w:p>
    <w:p w14:paraId="22E7ED62" w14:textId="77777777" w:rsidR="003C3CFB" w:rsidRPr="005F5758" w:rsidRDefault="003C3CFB" w:rsidP="005F5758">
      <w:pPr>
        <w:spacing w:line="360" w:lineRule="auto"/>
        <w:rPr>
          <w:rFonts w:ascii="Century Gothic" w:hAnsi="Century Gothic"/>
          <w:b/>
          <w:sz w:val="20"/>
          <w:szCs w:val="20"/>
        </w:rPr>
      </w:pPr>
    </w:p>
    <w:p w14:paraId="368A8C56" w14:textId="77777777" w:rsidR="00A83418" w:rsidRDefault="004F4988">
      <w:pPr>
        <w:pStyle w:val="Akapitzlist"/>
        <w:numPr>
          <w:ilvl w:val="0"/>
          <w:numId w:val="22"/>
        </w:numPr>
        <w:spacing w:line="360" w:lineRule="auto"/>
        <w:jc w:val="both"/>
        <w:rPr>
          <w:rFonts w:ascii="Century Gothic" w:hAnsi="Century Gothic"/>
          <w:sz w:val="20"/>
          <w:szCs w:val="20"/>
        </w:rPr>
      </w:pPr>
      <w:r w:rsidRPr="005F5758">
        <w:rPr>
          <w:rFonts w:ascii="Century Gothic" w:hAnsi="Century Gothic"/>
          <w:sz w:val="20"/>
          <w:szCs w:val="20"/>
        </w:rPr>
        <w:t>Zamawiający ma</w:t>
      </w:r>
      <w:r w:rsidR="003C3CFB" w:rsidRPr="005F5758">
        <w:rPr>
          <w:rFonts w:ascii="Century Gothic" w:hAnsi="Century Gothic"/>
          <w:sz w:val="20"/>
          <w:szCs w:val="20"/>
        </w:rPr>
        <w:t xml:space="preserve"> prawo do przetwarzania danych osobowych podanych przez </w:t>
      </w:r>
      <w:r w:rsidRPr="005F5758">
        <w:rPr>
          <w:rFonts w:ascii="Century Gothic" w:hAnsi="Century Gothic"/>
          <w:sz w:val="20"/>
          <w:szCs w:val="20"/>
        </w:rPr>
        <w:t>Wykonawcę niezbędnych</w:t>
      </w:r>
      <w:r w:rsidR="003C3CFB" w:rsidRPr="005F5758">
        <w:rPr>
          <w:rFonts w:ascii="Century Gothic" w:hAnsi="Century Gothic"/>
          <w:sz w:val="20"/>
          <w:szCs w:val="20"/>
        </w:rPr>
        <w:t xml:space="preserve"> do wykonania niniejszej umowy.</w:t>
      </w:r>
    </w:p>
    <w:p w14:paraId="7C36A0DF" w14:textId="77777777" w:rsidR="003C3CFB" w:rsidRPr="005F5758" w:rsidRDefault="003C3CFB" w:rsidP="005F5758">
      <w:pPr>
        <w:pStyle w:val="Akapitzlist"/>
        <w:numPr>
          <w:ilvl w:val="0"/>
          <w:numId w:val="22"/>
        </w:numPr>
        <w:spacing w:line="360" w:lineRule="auto"/>
        <w:jc w:val="both"/>
        <w:rPr>
          <w:rFonts w:ascii="Century Gothic" w:hAnsi="Century Gothic"/>
          <w:sz w:val="20"/>
          <w:szCs w:val="20"/>
        </w:rPr>
      </w:pPr>
      <w:r w:rsidRPr="005F5758">
        <w:rPr>
          <w:rFonts w:ascii="Century Gothic" w:hAnsi="Century Gothic"/>
          <w:sz w:val="20"/>
          <w:szCs w:val="20"/>
        </w:rPr>
        <w:t>Podanie danych osobowych osób zaangażowanych w realizację umowy jest dobrowolne, lecz konieczne w celu jej prawidłowej realizacji.</w:t>
      </w:r>
    </w:p>
    <w:p w14:paraId="56C67EDA" w14:textId="77777777" w:rsidR="003C3CFB" w:rsidRPr="005F5758" w:rsidRDefault="003C3CFB" w:rsidP="005F5758">
      <w:pPr>
        <w:pStyle w:val="Akapitzlist"/>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 xml:space="preserve">Każda z osób, których dane osobowe zostały przekazane </w:t>
      </w:r>
      <w:r w:rsidR="004F4988" w:rsidRPr="005F5758">
        <w:rPr>
          <w:rFonts w:ascii="Century Gothic" w:hAnsi="Century Gothic"/>
          <w:sz w:val="20"/>
          <w:szCs w:val="20"/>
        </w:rPr>
        <w:t>Zamawiającemu ma</w:t>
      </w:r>
      <w:r w:rsidRPr="005F5758">
        <w:rPr>
          <w:rFonts w:ascii="Century Gothic" w:hAnsi="Century Gothic"/>
          <w:sz w:val="20"/>
          <w:szCs w:val="20"/>
        </w:rPr>
        <w:t xml:space="preserve"> prawo do wglądu do swoich danych osobowych oraz żądania ich poprawiania jak również </w:t>
      </w:r>
      <w:r w:rsidR="004F4988" w:rsidRPr="005F5758">
        <w:rPr>
          <w:rFonts w:ascii="Century Gothic" w:hAnsi="Century Gothic"/>
          <w:sz w:val="20"/>
          <w:szCs w:val="20"/>
        </w:rPr>
        <w:t>do żądania</w:t>
      </w:r>
      <w:r w:rsidRPr="005F5758">
        <w:rPr>
          <w:rFonts w:ascii="Century Gothic" w:hAnsi="Century Gothic"/>
          <w:sz w:val="20"/>
          <w:szCs w:val="20"/>
        </w:rPr>
        <w:t xml:space="preserve"> usunięcia swoich danych, jeżeli zostały zebrane z naruszeniem przepisów lub są już zbędne do realizacji celu, dla którego zostały zebrane.</w:t>
      </w:r>
    </w:p>
    <w:p w14:paraId="17FD4425"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 xml:space="preserve">O ile w trakcie realizacji umowy Zamawiający przekaże Wykonawcy lub Wykonawca uzyska dostęp do danych </w:t>
      </w:r>
      <w:r w:rsidR="004F4988" w:rsidRPr="005F5758">
        <w:rPr>
          <w:rFonts w:ascii="Century Gothic" w:hAnsi="Century Gothic"/>
          <w:sz w:val="20"/>
          <w:szCs w:val="20"/>
        </w:rPr>
        <w:t>osobowych, których</w:t>
      </w:r>
      <w:r w:rsidRPr="005F5758">
        <w:rPr>
          <w:rFonts w:ascii="Century Gothic" w:hAnsi="Century Gothic"/>
          <w:sz w:val="20"/>
          <w:szCs w:val="20"/>
        </w:rPr>
        <w:t xml:space="preserve"> administratorem jest Marszałek Województwa Mazowieckiego (adres: ul. Jagiellońska 26, 03-719 Warszawa) lub Zamawiający to z chwilą przekazania lub uzyskania dostępu do tych danych, Zamawiający powierza Wykonawcy ich przetwarzanie na warunkach opisanych w niniejszej Umowie.</w:t>
      </w:r>
    </w:p>
    <w:p w14:paraId="6A2BF5D6"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 xml:space="preserve">Wykonawca nie ma prawa przekazywać danych osobowych innym podmiotom bez pisemnej zgody Zamawiającego, </w:t>
      </w:r>
    </w:p>
    <w:p w14:paraId="33830E00"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Wykonawca nie decyduje o celach i środkach przetwarzania powierzonych danych osobowych.</w:t>
      </w:r>
    </w:p>
    <w:p w14:paraId="45BCE81F"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 xml:space="preserve">Powierzenie Wykonawcy do przetwarzania danych osobowych następuje wyłącznie w celu wykonania zadań określonych </w:t>
      </w:r>
      <w:r w:rsidR="004F4988" w:rsidRPr="005F5758">
        <w:rPr>
          <w:rFonts w:ascii="Century Gothic" w:hAnsi="Century Gothic"/>
          <w:sz w:val="20"/>
          <w:szCs w:val="20"/>
        </w:rPr>
        <w:t xml:space="preserve">w </w:t>
      </w:r>
      <w:r w:rsidR="004F4988">
        <w:rPr>
          <w:rFonts w:ascii="Century Gothic" w:hAnsi="Century Gothic"/>
          <w:sz w:val="20"/>
          <w:szCs w:val="20"/>
        </w:rPr>
        <w:t>niniejszej</w:t>
      </w:r>
      <w:r w:rsidR="00622A1F">
        <w:rPr>
          <w:rFonts w:ascii="Century Gothic" w:hAnsi="Century Gothic"/>
          <w:sz w:val="20"/>
          <w:szCs w:val="20"/>
        </w:rPr>
        <w:t xml:space="preserve"> umowie</w:t>
      </w:r>
      <w:r w:rsidRPr="005F5758">
        <w:rPr>
          <w:rFonts w:ascii="Century Gothic" w:hAnsi="Century Gothic"/>
          <w:sz w:val="20"/>
          <w:szCs w:val="20"/>
        </w:rPr>
        <w:t>, w zakresie niezbędnym do realizacji przez Zamawiającego Projektu, w tym w szczególności do sprawozdawczości, prowadzenia monitoringu</w:t>
      </w:r>
      <w:r w:rsidR="00622A1F">
        <w:rPr>
          <w:rFonts w:ascii="Century Gothic" w:hAnsi="Century Gothic"/>
          <w:sz w:val="20"/>
          <w:szCs w:val="20"/>
        </w:rPr>
        <w:t xml:space="preserve"> lub</w:t>
      </w:r>
      <w:r w:rsidRPr="005F5758">
        <w:rPr>
          <w:rFonts w:ascii="Century Gothic" w:hAnsi="Century Gothic"/>
          <w:sz w:val="20"/>
          <w:szCs w:val="20"/>
        </w:rPr>
        <w:t xml:space="preserve"> kontroli.</w:t>
      </w:r>
    </w:p>
    <w:p w14:paraId="7B21CA18"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Wykonawca zobowiązuje się do przetwarzania powierzonych danych osobowych w zgodzie z przepisami ustawy, rozporządzenia, a także zgodnie z postanowieniami niniejszej Umowy.</w:t>
      </w:r>
    </w:p>
    <w:p w14:paraId="5A52FCF1" w14:textId="77777777" w:rsidR="005F5758" w:rsidRPr="00622A1F" w:rsidRDefault="005F5758" w:rsidP="00622A1F">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Wykonawca przed rozpoczęciem przetwarzania powierzonych danych osobowych podejmie środki zabezpieczające, o których mowa w art. 36-39 ustawy</w:t>
      </w:r>
      <w:r w:rsidR="00622A1F">
        <w:rPr>
          <w:rFonts w:ascii="Century Gothic" w:hAnsi="Century Gothic"/>
          <w:sz w:val="20"/>
          <w:szCs w:val="20"/>
        </w:rPr>
        <w:t xml:space="preserve"> </w:t>
      </w:r>
      <w:r w:rsidR="00622A1F" w:rsidRPr="00622A1F">
        <w:rPr>
          <w:rFonts w:ascii="Century Gothic" w:hAnsi="Century Gothic"/>
          <w:sz w:val="20"/>
          <w:szCs w:val="20"/>
        </w:rPr>
        <w:t>z dnia 29 sierpnia 1997 r. o ochronie danych osobowych (Dz. U</w:t>
      </w:r>
      <w:r w:rsidR="00622A1F">
        <w:rPr>
          <w:rFonts w:ascii="Century Gothic" w:hAnsi="Century Gothic"/>
          <w:sz w:val="20"/>
          <w:szCs w:val="20"/>
        </w:rPr>
        <w:t xml:space="preserve">. z 2002 r. Nr 101, poz. 926, ze </w:t>
      </w:r>
      <w:r w:rsidR="00622A1F" w:rsidRPr="00622A1F">
        <w:rPr>
          <w:rFonts w:ascii="Century Gothic" w:hAnsi="Century Gothic"/>
          <w:sz w:val="20"/>
          <w:szCs w:val="20"/>
        </w:rPr>
        <w:t>zm.)</w:t>
      </w:r>
      <w:r w:rsidRPr="005F5758">
        <w:rPr>
          <w:rFonts w:ascii="Century Gothic" w:hAnsi="Century Gothic"/>
          <w:sz w:val="20"/>
          <w:szCs w:val="20"/>
        </w:rPr>
        <w:t xml:space="preserve"> oraz w </w:t>
      </w:r>
      <w:r w:rsidR="00622A1F">
        <w:rPr>
          <w:rFonts w:ascii="Century Gothic" w:hAnsi="Century Gothic"/>
          <w:sz w:val="20"/>
          <w:szCs w:val="20"/>
        </w:rPr>
        <w:t>R</w:t>
      </w:r>
      <w:r w:rsidRPr="005F5758">
        <w:rPr>
          <w:rFonts w:ascii="Century Gothic" w:hAnsi="Century Gothic"/>
          <w:sz w:val="20"/>
          <w:szCs w:val="20"/>
        </w:rPr>
        <w:t>ozporządzeniu</w:t>
      </w:r>
      <w:r w:rsidR="00622A1F">
        <w:rPr>
          <w:rFonts w:ascii="Century Gothic" w:hAnsi="Century Gothic"/>
          <w:sz w:val="20"/>
          <w:szCs w:val="20"/>
        </w:rPr>
        <w:t xml:space="preserve"> </w:t>
      </w:r>
      <w:r w:rsidR="00622A1F" w:rsidRPr="00622A1F">
        <w:rPr>
          <w:rFonts w:ascii="Century Gothic" w:hAnsi="Century Gothic"/>
          <w:sz w:val="20"/>
          <w:szCs w:val="20"/>
        </w:rPr>
        <w:t xml:space="preserve">Ministra Spraw </w:t>
      </w:r>
      <w:r w:rsidR="004F4988" w:rsidRPr="00622A1F">
        <w:rPr>
          <w:rFonts w:ascii="Century Gothic" w:hAnsi="Century Gothic"/>
          <w:sz w:val="20"/>
          <w:szCs w:val="20"/>
        </w:rPr>
        <w:t>Wewnętrznych i</w:t>
      </w:r>
      <w:r w:rsidR="00622A1F" w:rsidRPr="00622A1F">
        <w:rPr>
          <w:rFonts w:ascii="Century Gothic" w:hAnsi="Century Gothic"/>
          <w:sz w:val="20"/>
          <w:szCs w:val="20"/>
        </w:rPr>
        <w:t xml:space="preserve"> Administracji z dnia 29 kwietnia 2004 r. w sprawie dokumentacji przetwarzania danych osobowych oraz warunków technicznych i organizacyjnych, jakim powinny odpowiadać urządzenia i systemy informatyczne służące do przetwarzania danych osobowych (Dz. U. Nr 100, poz. 1024</w:t>
      </w:r>
      <w:r w:rsidR="00622A1F">
        <w:rPr>
          <w:rFonts w:ascii="Century Gothic" w:hAnsi="Century Gothic"/>
          <w:sz w:val="20"/>
          <w:szCs w:val="20"/>
        </w:rPr>
        <w:t xml:space="preserve"> ze zm.)</w:t>
      </w:r>
      <w:r w:rsidR="00622A1F" w:rsidRPr="00622A1F">
        <w:rPr>
          <w:rFonts w:ascii="Century Gothic" w:hAnsi="Century Gothic"/>
          <w:sz w:val="20"/>
          <w:szCs w:val="20"/>
        </w:rPr>
        <w:t>;</w:t>
      </w:r>
      <w:r w:rsidRPr="00622A1F">
        <w:rPr>
          <w:rFonts w:ascii="Century Gothic" w:hAnsi="Century Gothic"/>
          <w:sz w:val="20"/>
          <w:szCs w:val="20"/>
        </w:rPr>
        <w:t xml:space="preserve">. </w:t>
      </w:r>
    </w:p>
    <w:p w14:paraId="3CBE9E11"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Dopuszcza się przetwarzanie przez Wykonawcę danych osobowych w systemie informatycznym, pod warunkiem, że Wykonawca zapewni, że system informatyczny służący do przetwarzania tych danych osobowych spełnia wymagania określone w rozporządzeniu.</w:t>
      </w:r>
    </w:p>
    <w:p w14:paraId="77C2B6F5"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Do przetwarzania powierzonych danych osobowych mogą być dopuszczeni jedynie pracownicy Wykonawcy posiadający imienne upoważnienie do przetwarzania danych osobowych.</w:t>
      </w:r>
    </w:p>
    <w:p w14:paraId="03F1CB78"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 xml:space="preserve">Zamawiający umocowuje Wykonawcę do wydawania i odwoływania jego pracownikom imiennych upoważnień do przetwarzania powierzonych danych osobowych. </w:t>
      </w:r>
    </w:p>
    <w:p w14:paraId="6E1774D0"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 xml:space="preserve">Wydanie </w:t>
      </w:r>
      <w:r w:rsidR="00251873" w:rsidRPr="005F5758">
        <w:rPr>
          <w:rFonts w:ascii="Century Gothic" w:hAnsi="Century Gothic"/>
          <w:sz w:val="20"/>
          <w:szCs w:val="20"/>
        </w:rPr>
        <w:t>upoważnień, o których</w:t>
      </w:r>
      <w:r w:rsidRPr="005F5758">
        <w:rPr>
          <w:rFonts w:ascii="Century Gothic" w:hAnsi="Century Gothic"/>
          <w:sz w:val="20"/>
          <w:szCs w:val="20"/>
        </w:rPr>
        <w:t xml:space="preserve"> mowa w ust. 8 nastąpi po zapoznaniu się pracowników Wykonawcy z przepisami w zakresie ochrony danych osobowych.</w:t>
      </w:r>
    </w:p>
    <w:p w14:paraId="14E92E93"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Wykonawca prowadzi ewidencję pracowników upoważnionych do przetwarzania powierzonych danych osobowych w związku z wykonywaniem niniejszej Umowy.</w:t>
      </w:r>
    </w:p>
    <w:p w14:paraId="50AC7D2A"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 xml:space="preserve">Wykonawca prowadzi stały nadzór w zakresie ochrony powierzonych danych osobowych. </w:t>
      </w:r>
    </w:p>
    <w:p w14:paraId="044AA434"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 xml:space="preserve">Wykonawca jest zobowiązany do podjęcia wszelkich kroków służących zachowaniu przez pracowników mających dostęp do powierzonych danych osobowych, danych osobowych w poufności.  </w:t>
      </w:r>
    </w:p>
    <w:p w14:paraId="3E8A209A"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Wykonawca niezwłocznie informuje Zamawiającego o:</w:t>
      </w:r>
    </w:p>
    <w:p w14:paraId="5411993F" w14:textId="77777777" w:rsidR="005F5758" w:rsidRPr="005F5758" w:rsidRDefault="005F5758" w:rsidP="005F5758">
      <w:pPr>
        <w:numPr>
          <w:ilvl w:val="1"/>
          <w:numId w:val="17"/>
        </w:numPr>
        <w:tabs>
          <w:tab w:val="num" w:pos="1134"/>
        </w:tabs>
        <w:autoSpaceDE w:val="0"/>
        <w:autoSpaceDN w:val="0"/>
        <w:adjustRightInd w:val="0"/>
        <w:spacing w:line="360" w:lineRule="auto"/>
        <w:ind w:left="1134" w:right="23" w:hanging="567"/>
        <w:jc w:val="both"/>
        <w:rPr>
          <w:rFonts w:ascii="Century Gothic" w:hAnsi="Century Gothic"/>
          <w:sz w:val="20"/>
          <w:szCs w:val="20"/>
        </w:rPr>
      </w:pPr>
      <w:r w:rsidRPr="005F5758">
        <w:rPr>
          <w:rFonts w:ascii="Century Gothic" w:hAnsi="Century Gothic"/>
          <w:sz w:val="20"/>
          <w:szCs w:val="20"/>
        </w:rPr>
        <w:t>wszelkich przypadkach naruszenia tajemnicy danych osobowych lub o ich niewłaściwym użyciu;</w:t>
      </w:r>
    </w:p>
    <w:p w14:paraId="4230F5E8" w14:textId="77777777" w:rsidR="005F5758" w:rsidRPr="005F5758" w:rsidRDefault="005F5758" w:rsidP="005F5758">
      <w:pPr>
        <w:numPr>
          <w:ilvl w:val="1"/>
          <w:numId w:val="17"/>
        </w:numPr>
        <w:tabs>
          <w:tab w:val="num" w:pos="1134"/>
        </w:tabs>
        <w:autoSpaceDE w:val="0"/>
        <w:autoSpaceDN w:val="0"/>
        <w:adjustRightInd w:val="0"/>
        <w:spacing w:line="360" w:lineRule="auto"/>
        <w:ind w:left="1134" w:right="23" w:hanging="567"/>
        <w:jc w:val="both"/>
        <w:rPr>
          <w:rFonts w:ascii="Century Gothic" w:hAnsi="Century Gothic"/>
          <w:sz w:val="20"/>
          <w:szCs w:val="20"/>
        </w:rPr>
      </w:pPr>
      <w:r w:rsidRPr="005F5758">
        <w:rPr>
          <w:rFonts w:ascii="Century Gothic" w:hAnsi="Century Gothic"/>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6B568DF6" w14:textId="77777777" w:rsidR="005F5758" w:rsidRPr="005F5758" w:rsidRDefault="005F5758" w:rsidP="005F5758">
      <w:pPr>
        <w:numPr>
          <w:ilvl w:val="0"/>
          <w:numId w:val="20"/>
        </w:numPr>
        <w:autoSpaceDE w:val="0"/>
        <w:autoSpaceDN w:val="0"/>
        <w:adjustRightInd w:val="0"/>
        <w:spacing w:line="360" w:lineRule="auto"/>
        <w:ind w:right="23"/>
        <w:jc w:val="both"/>
        <w:rPr>
          <w:rFonts w:ascii="Century Gothic" w:hAnsi="Century Gothic"/>
          <w:sz w:val="20"/>
          <w:szCs w:val="20"/>
        </w:rPr>
      </w:pPr>
      <w:r w:rsidRPr="005F5758">
        <w:rPr>
          <w:rFonts w:ascii="Century Gothic" w:hAnsi="Century Gothic"/>
          <w:sz w:val="20"/>
          <w:szCs w:val="20"/>
        </w:rPr>
        <w:t>Wykonawca zobowiązuje się do udzielenia Zamawiającemu, na każde jego żądanie, informacji na temat przetwarzania danych osobowych, o których mowa w niniejszej Umowie, a w szczególności niezwłocznego przekazywania informacji o każdym przypadku naruszenia przez niego i jego pracowników obowiązków dotyczących ochrony danych osobowych.</w:t>
      </w:r>
    </w:p>
    <w:p w14:paraId="7290F78C" w14:textId="77777777" w:rsidR="005F5758" w:rsidRPr="005F5758" w:rsidRDefault="005F5758" w:rsidP="005F5758">
      <w:pPr>
        <w:numPr>
          <w:ilvl w:val="0"/>
          <w:numId w:val="20"/>
        </w:numPr>
        <w:autoSpaceDE w:val="0"/>
        <w:autoSpaceDN w:val="0"/>
        <w:adjustRightInd w:val="0"/>
        <w:spacing w:line="360" w:lineRule="auto"/>
        <w:ind w:right="23"/>
        <w:jc w:val="both"/>
        <w:rPr>
          <w:rFonts w:ascii="Century Gothic" w:hAnsi="Century Gothic"/>
          <w:sz w:val="20"/>
          <w:szCs w:val="20"/>
        </w:rPr>
      </w:pPr>
      <w:r w:rsidRPr="005F5758">
        <w:rPr>
          <w:rFonts w:ascii="Century Gothic" w:hAnsi="Century Gothic"/>
          <w:sz w:val="20"/>
          <w:szCs w:val="20"/>
        </w:rPr>
        <w:t xml:space="preserve">Wykonawca umożliwi Zamawiającemu lub podmiotom przez niego upoważnionym, w miejscach, w których są przetwarzane powierzone dane osobowe, dokonanie kontroli zgodności z ustawą i rozporządzeniem oraz z niniejszą Umową. Zawiadomienie o zamiarze przeprowadzenia kontroli powinno być przekazane podmiotowi </w:t>
      </w:r>
      <w:r w:rsidR="00251873" w:rsidRPr="005F5758">
        <w:rPr>
          <w:rFonts w:ascii="Century Gothic" w:hAnsi="Century Gothic"/>
          <w:sz w:val="20"/>
          <w:szCs w:val="20"/>
        </w:rPr>
        <w:t>kontrolowanemu, co</w:t>
      </w:r>
      <w:r w:rsidRPr="005F5758">
        <w:rPr>
          <w:rFonts w:ascii="Century Gothic" w:hAnsi="Century Gothic"/>
          <w:sz w:val="20"/>
          <w:szCs w:val="20"/>
        </w:rPr>
        <w:t xml:space="preserve"> najmniej 5 dni kalendarzowych przed rozpoczęciem kontroli.</w:t>
      </w:r>
    </w:p>
    <w:p w14:paraId="3E75A654" w14:textId="77777777" w:rsidR="005F5758" w:rsidRPr="005F5758" w:rsidRDefault="005F5758" w:rsidP="005F5758">
      <w:pPr>
        <w:numPr>
          <w:ilvl w:val="0"/>
          <w:numId w:val="20"/>
        </w:numPr>
        <w:autoSpaceDE w:val="0"/>
        <w:autoSpaceDN w:val="0"/>
        <w:adjustRightInd w:val="0"/>
        <w:spacing w:line="360" w:lineRule="auto"/>
        <w:ind w:right="-269"/>
        <w:jc w:val="both"/>
        <w:rPr>
          <w:rFonts w:ascii="Century Gothic" w:hAnsi="Century Gothic"/>
          <w:sz w:val="20"/>
          <w:szCs w:val="20"/>
        </w:rPr>
      </w:pPr>
      <w:r w:rsidRPr="005F5758">
        <w:rPr>
          <w:rFonts w:ascii="Century Gothic" w:hAnsi="Century Gothic"/>
          <w:sz w:val="20"/>
          <w:szCs w:val="20"/>
        </w:rPr>
        <w:t xml:space="preserve">W przypadku powzięcia przez Zamawiającego wiadomości o rażącym naruszeniu przez Wykonawcę zobowiązań wynikających z ustawy, z rozporządzenia, lub z niniejszej Umowy, Wykonawca umożliwi Zamawiającemu lub podmiotom przez niego upoważnionym dokonanie niezapowiedzianej kontroli, w celu, o którym mowa w ust. 21 pod warunkiem przedstawienia Wykonawcy zarzutów </w:t>
      </w:r>
      <w:r w:rsidR="004F4988" w:rsidRPr="005F5758">
        <w:rPr>
          <w:rFonts w:ascii="Century Gothic" w:hAnsi="Century Gothic"/>
          <w:sz w:val="20"/>
          <w:szCs w:val="20"/>
        </w:rPr>
        <w:t>dotyczących rażącego</w:t>
      </w:r>
      <w:r w:rsidRPr="005F5758">
        <w:rPr>
          <w:rFonts w:ascii="Century Gothic" w:hAnsi="Century Gothic"/>
          <w:sz w:val="20"/>
          <w:szCs w:val="20"/>
        </w:rPr>
        <w:t xml:space="preserve"> naruszenia przez Wykonawcę jego zobowiązań. </w:t>
      </w:r>
    </w:p>
    <w:p w14:paraId="427AB0B8" w14:textId="77777777" w:rsidR="005F5758" w:rsidRPr="005F5758" w:rsidRDefault="005F5758" w:rsidP="005F5758">
      <w:pPr>
        <w:numPr>
          <w:ilvl w:val="0"/>
          <w:numId w:val="20"/>
        </w:numPr>
        <w:autoSpaceDE w:val="0"/>
        <w:autoSpaceDN w:val="0"/>
        <w:adjustRightInd w:val="0"/>
        <w:spacing w:line="360" w:lineRule="auto"/>
        <w:ind w:right="-269"/>
        <w:jc w:val="both"/>
        <w:rPr>
          <w:rFonts w:ascii="Century Gothic" w:hAnsi="Century Gothic"/>
          <w:sz w:val="20"/>
          <w:szCs w:val="20"/>
        </w:rPr>
      </w:pPr>
      <w:r w:rsidRPr="005F5758">
        <w:rPr>
          <w:rFonts w:ascii="Century Gothic" w:hAnsi="Century Gothic"/>
          <w:sz w:val="20"/>
          <w:szCs w:val="20"/>
        </w:rPr>
        <w:t>Kontrolerzy Zamawiającego lub podmiotów przez niego upoważnionych mają w szczególności prawo:</w:t>
      </w:r>
    </w:p>
    <w:p w14:paraId="77DA5244" w14:textId="77777777" w:rsidR="005F5758" w:rsidRPr="005F5758" w:rsidRDefault="005F5758" w:rsidP="005F5758">
      <w:pPr>
        <w:numPr>
          <w:ilvl w:val="0"/>
          <w:numId w:val="18"/>
        </w:numPr>
        <w:tabs>
          <w:tab w:val="num" w:pos="1134"/>
        </w:tabs>
        <w:autoSpaceDE w:val="0"/>
        <w:autoSpaceDN w:val="0"/>
        <w:adjustRightInd w:val="0"/>
        <w:spacing w:line="360" w:lineRule="auto"/>
        <w:ind w:left="1134" w:right="-269" w:hanging="567"/>
        <w:jc w:val="both"/>
        <w:rPr>
          <w:rFonts w:ascii="Century Gothic" w:hAnsi="Century Gothic"/>
          <w:sz w:val="20"/>
          <w:szCs w:val="20"/>
        </w:rPr>
      </w:pPr>
      <w:r w:rsidRPr="005F5758">
        <w:rPr>
          <w:rFonts w:ascii="Century Gothic" w:hAnsi="Century Gothic"/>
          <w:sz w:val="20"/>
          <w:szCs w:val="20"/>
        </w:rPr>
        <w:t xml:space="preserve">wstępu, w godzinach pracy Wykonawcy, za okazaniem imiennego </w:t>
      </w:r>
      <w:r w:rsidR="00251873" w:rsidRPr="005F5758">
        <w:rPr>
          <w:rFonts w:ascii="Century Gothic" w:hAnsi="Century Gothic"/>
          <w:sz w:val="20"/>
          <w:szCs w:val="20"/>
        </w:rPr>
        <w:t>upoważnienia, do</w:t>
      </w:r>
      <w:r w:rsidRPr="005F5758">
        <w:rPr>
          <w:rFonts w:ascii="Century Gothic" w:hAnsi="Century Gothic"/>
          <w:sz w:val="20"/>
          <w:szCs w:val="20"/>
        </w:rPr>
        <w:t xml:space="preserve">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14:paraId="0D92E93A" w14:textId="77777777" w:rsidR="005F5758" w:rsidRPr="005F5758" w:rsidRDefault="005F5758" w:rsidP="005F5758">
      <w:pPr>
        <w:numPr>
          <w:ilvl w:val="0"/>
          <w:numId w:val="18"/>
        </w:numPr>
        <w:tabs>
          <w:tab w:val="num" w:pos="1134"/>
        </w:tabs>
        <w:autoSpaceDE w:val="0"/>
        <w:autoSpaceDN w:val="0"/>
        <w:adjustRightInd w:val="0"/>
        <w:spacing w:line="360" w:lineRule="auto"/>
        <w:ind w:left="1134" w:right="-269" w:hanging="567"/>
        <w:jc w:val="both"/>
        <w:rPr>
          <w:rFonts w:ascii="Century Gothic" w:hAnsi="Century Gothic"/>
          <w:sz w:val="20"/>
          <w:szCs w:val="20"/>
        </w:rPr>
      </w:pPr>
      <w:r w:rsidRPr="005F5758">
        <w:rPr>
          <w:rFonts w:ascii="Century Gothic" w:hAnsi="Century Gothic"/>
          <w:sz w:val="20"/>
          <w:szCs w:val="20"/>
        </w:rPr>
        <w:t>żądać złożenia pisemnych lub ustnych wyjaśnień oraz wzywać i przesłuchiwać pracowników w zakresie niezbędnym do ustalenia stanu faktycznego;</w:t>
      </w:r>
    </w:p>
    <w:p w14:paraId="580A068C" w14:textId="77777777" w:rsidR="005F5758" w:rsidRPr="005F5758" w:rsidRDefault="005F5758" w:rsidP="005F5758">
      <w:pPr>
        <w:numPr>
          <w:ilvl w:val="0"/>
          <w:numId w:val="18"/>
        </w:numPr>
        <w:tabs>
          <w:tab w:val="num" w:pos="1134"/>
        </w:tabs>
        <w:autoSpaceDE w:val="0"/>
        <w:autoSpaceDN w:val="0"/>
        <w:adjustRightInd w:val="0"/>
        <w:spacing w:line="360" w:lineRule="auto"/>
        <w:ind w:left="1134" w:right="-269" w:hanging="567"/>
        <w:jc w:val="both"/>
        <w:rPr>
          <w:rFonts w:ascii="Century Gothic" w:hAnsi="Century Gothic"/>
          <w:sz w:val="20"/>
          <w:szCs w:val="20"/>
        </w:rPr>
      </w:pPr>
      <w:r w:rsidRPr="005F5758">
        <w:rPr>
          <w:rFonts w:ascii="Century Gothic" w:hAnsi="Century Gothic"/>
          <w:sz w:val="20"/>
          <w:szCs w:val="20"/>
        </w:rPr>
        <w:t>wglądu do wszelkich dokumentów i wszelkich danych mających bezpośredni związek z przedmiotem kontroli oraz sporządzania ich kopii;</w:t>
      </w:r>
    </w:p>
    <w:p w14:paraId="13AA16B5" w14:textId="77777777" w:rsidR="005F5758" w:rsidRPr="005F5758" w:rsidRDefault="005F5758" w:rsidP="005F5758">
      <w:pPr>
        <w:numPr>
          <w:ilvl w:val="0"/>
          <w:numId w:val="18"/>
        </w:numPr>
        <w:tabs>
          <w:tab w:val="num" w:pos="1134"/>
        </w:tabs>
        <w:autoSpaceDE w:val="0"/>
        <w:autoSpaceDN w:val="0"/>
        <w:adjustRightInd w:val="0"/>
        <w:spacing w:line="360" w:lineRule="auto"/>
        <w:ind w:left="1134" w:right="-269" w:hanging="567"/>
        <w:jc w:val="both"/>
        <w:rPr>
          <w:rFonts w:ascii="Century Gothic" w:hAnsi="Century Gothic"/>
          <w:sz w:val="20"/>
          <w:szCs w:val="20"/>
        </w:rPr>
      </w:pPr>
      <w:r w:rsidRPr="005F5758">
        <w:rPr>
          <w:rFonts w:ascii="Century Gothic" w:hAnsi="Century Gothic"/>
          <w:sz w:val="20"/>
          <w:szCs w:val="20"/>
        </w:rPr>
        <w:t>przeprowadzania oględzin urządzeń, nośników oraz systemu informatycznego służącego do przetwarzania danych osobowych.</w:t>
      </w:r>
    </w:p>
    <w:p w14:paraId="7F35DC2A" w14:textId="77777777" w:rsidR="005F5758" w:rsidRPr="005F5758" w:rsidRDefault="005F5758" w:rsidP="005F5758">
      <w:pPr>
        <w:numPr>
          <w:ilvl w:val="0"/>
          <w:numId w:val="20"/>
        </w:numPr>
        <w:autoSpaceDE w:val="0"/>
        <w:autoSpaceDN w:val="0"/>
        <w:adjustRightInd w:val="0"/>
        <w:spacing w:line="360" w:lineRule="auto"/>
        <w:ind w:right="-269"/>
        <w:jc w:val="both"/>
        <w:rPr>
          <w:rFonts w:ascii="Century Gothic" w:hAnsi="Century Gothic"/>
          <w:sz w:val="20"/>
          <w:szCs w:val="20"/>
        </w:rPr>
      </w:pPr>
      <w:r w:rsidRPr="005F5758">
        <w:rPr>
          <w:rFonts w:ascii="Century Gothic" w:hAnsi="Century Gothic"/>
          <w:sz w:val="20"/>
          <w:szCs w:val="20"/>
        </w:rPr>
        <w:t xml:space="preserve">Wykonawca jest zobowiązany do zastosowania się do zaleceń dotyczących </w:t>
      </w:r>
      <w:r w:rsidR="004F4988">
        <w:rPr>
          <w:rFonts w:ascii="Century Gothic" w:hAnsi="Century Gothic"/>
          <w:sz w:val="20"/>
          <w:szCs w:val="20"/>
        </w:rPr>
        <w:t>poprawy</w:t>
      </w:r>
      <w:r w:rsidR="004F4988" w:rsidRPr="005F5758">
        <w:rPr>
          <w:rFonts w:ascii="Century Gothic" w:hAnsi="Century Gothic"/>
          <w:sz w:val="20"/>
          <w:szCs w:val="20"/>
        </w:rPr>
        <w:t xml:space="preserve"> jakości</w:t>
      </w:r>
      <w:r w:rsidRPr="005F5758">
        <w:rPr>
          <w:rFonts w:ascii="Century Gothic" w:hAnsi="Century Gothic"/>
          <w:sz w:val="20"/>
          <w:szCs w:val="20"/>
        </w:rPr>
        <w:t xml:space="preserve"> zabezpieczenia powierzonych danych osobowych oraz sposobu ich przetwarzania sporządzonych w wyniku kontroli przeprowadzonych przez Zamawiającego lub podmioty przez niego upoważnione albo przez inne instytucje upoważnione do kontroli na podstawie odrębnych przepisów.</w:t>
      </w:r>
    </w:p>
    <w:p w14:paraId="504C4339" w14:textId="77777777" w:rsidR="005F5758" w:rsidRPr="005F5758" w:rsidRDefault="005F5758" w:rsidP="005F5758">
      <w:pPr>
        <w:numPr>
          <w:ilvl w:val="0"/>
          <w:numId w:val="20"/>
        </w:numPr>
        <w:autoSpaceDE w:val="0"/>
        <w:autoSpaceDN w:val="0"/>
        <w:adjustRightInd w:val="0"/>
        <w:spacing w:line="360" w:lineRule="auto"/>
        <w:jc w:val="both"/>
        <w:rPr>
          <w:rFonts w:ascii="Century Gothic" w:hAnsi="Century Gothic"/>
          <w:sz w:val="20"/>
          <w:szCs w:val="20"/>
        </w:rPr>
      </w:pPr>
      <w:r w:rsidRPr="005F5758">
        <w:rPr>
          <w:rFonts w:ascii="Century Gothic" w:hAnsi="Century Gothic"/>
          <w:sz w:val="20"/>
          <w:szCs w:val="20"/>
        </w:rPr>
        <w:t xml:space="preserve">Zamawiający powierza Wykonawcy przetwarzanie powierzonych danych osobowych na okres do 31 grudnia 2014 r., po upływie tego okresu Wykonawca ma prawo zarchiwizować posiadane dane osobowe. </w:t>
      </w:r>
    </w:p>
    <w:p w14:paraId="18BBC73D" w14:textId="77777777" w:rsidR="005F5758" w:rsidRPr="005F5758" w:rsidRDefault="005F5758" w:rsidP="005F5758">
      <w:pPr>
        <w:autoSpaceDE w:val="0"/>
        <w:autoSpaceDN w:val="0"/>
        <w:adjustRightInd w:val="0"/>
        <w:spacing w:line="360" w:lineRule="auto"/>
        <w:jc w:val="both"/>
        <w:rPr>
          <w:rFonts w:ascii="Century Gothic" w:hAnsi="Century Gothic"/>
          <w:sz w:val="20"/>
          <w:szCs w:val="20"/>
        </w:rPr>
      </w:pPr>
    </w:p>
    <w:p w14:paraId="76D7275A" w14:textId="77777777" w:rsidR="003C3CFB" w:rsidRPr="005F5758" w:rsidRDefault="003C3CFB" w:rsidP="005F5758">
      <w:pPr>
        <w:autoSpaceDE w:val="0"/>
        <w:autoSpaceDN w:val="0"/>
        <w:adjustRightInd w:val="0"/>
        <w:spacing w:line="360" w:lineRule="auto"/>
        <w:rPr>
          <w:rFonts w:ascii="Century Gothic" w:hAnsi="Century Gothic" w:cs="Arial"/>
          <w:sz w:val="20"/>
          <w:szCs w:val="20"/>
        </w:rPr>
      </w:pPr>
    </w:p>
    <w:p w14:paraId="370DB0BD" w14:textId="77777777" w:rsidR="003C3CFB" w:rsidRPr="005F5758" w:rsidRDefault="003C3CFB" w:rsidP="005F5758">
      <w:pPr>
        <w:autoSpaceDE w:val="0"/>
        <w:autoSpaceDN w:val="0"/>
        <w:adjustRightInd w:val="0"/>
        <w:spacing w:line="360" w:lineRule="auto"/>
        <w:rPr>
          <w:rFonts w:ascii="Century Gothic" w:hAnsi="Century Gothic"/>
          <w:sz w:val="20"/>
          <w:szCs w:val="20"/>
        </w:rPr>
      </w:pPr>
    </w:p>
    <w:p w14:paraId="2342250B"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 11</w:t>
      </w:r>
    </w:p>
    <w:p w14:paraId="3B93DD6E" w14:textId="77777777" w:rsidR="003C3CFB" w:rsidRPr="005F5758" w:rsidRDefault="003C3CFB" w:rsidP="005F5758">
      <w:pPr>
        <w:pStyle w:val="Tekstpodstawowywcity3"/>
        <w:numPr>
          <w:ilvl w:val="0"/>
          <w:numId w:val="12"/>
        </w:numPr>
        <w:spacing w:after="0" w:line="360" w:lineRule="auto"/>
        <w:jc w:val="both"/>
        <w:rPr>
          <w:rFonts w:ascii="Century Gothic" w:hAnsi="Century Gothic"/>
          <w:sz w:val="20"/>
          <w:szCs w:val="20"/>
        </w:rPr>
      </w:pPr>
      <w:r w:rsidRPr="005F5758">
        <w:rPr>
          <w:rFonts w:ascii="Century Gothic" w:hAnsi="Century Gothic"/>
          <w:sz w:val="20"/>
          <w:szCs w:val="20"/>
        </w:rPr>
        <w:t>Wszelkie zmiany niniejszej umowy wymagają formy pisemnej, pod rygorem nieważności.</w:t>
      </w:r>
    </w:p>
    <w:p w14:paraId="32A294E9" w14:textId="77777777" w:rsidR="003C3CFB" w:rsidRPr="005F5758" w:rsidRDefault="003C3CFB" w:rsidP="005F5758">
      <w:pPr>
        <w:pStyle w:val="Tekstpodstawowywcity3"/>
        <w:numPr>
          <w:ilvl w:val="0"/>
          <w:numId w:val="12"/>
        </w:numPr>
        <w:spacing w:after="0" w:line="360" w:lineRule="auto"/>
        <w:jc w:val="both"/>
        <w:rPr>
          <w:rFonts w:ascii="Century Gothic" w:hAnsi="Century Gothic"/>
          <w:sz w:val="20"/>
          <w:szCs w:val="20"/>
        </w:rPr>
      </w:pPr>
      <w:r w:rsidRPr="005F5758">
        <w:rPr>
          <w:rFonts w:ascii="Century Gothic" w:hAnsi="Century Gothic"/>
          <w:sz w:val="20"/>
          <w:szCs w:val="20"/>
        </w:rPr>
        <w:t>Strony wskazują osoby uprawnione do kontaktów w trakcie realizacji niniejszej umowy:</w:t>
      </w:r>
    </w:p>
    <w:p w14:paraId="22378138" w14:textId="77777777" w:rsidR="003C3CFB" w:rsidRPr="005F5758" w:rsidRDefault="003C3CFB" w:rsidP="005F5758">
      <w:pPr>
        <w:numPr>
          <w:ilvl w:val="2"/>
          <w:numId w:val="12"/>
        </w:numPr>
        <w:spacing w:line="360" w:lineRule="auto"/>
        <w:jc w:val="both"/>
        <w:rPr>
          <w:rFonts w:ascii="Century Gothic" w:hAnsi="Century Gothic"/>
          <w:sz w:val="20"/>
          <w:szCs w:val="20"/>
        </w:rPr>
      </w:pPr>
      <w:r w:rsidRPr="005F5758">
        <w:rPr>
          <w:rFonts w:ascii="Century Gothic" w:hAnsi="Century Gothic"/>
          <w:sz w:val="20"/>
          <w:szCs w:val="20"/>
        </w:rPr>
        <w:t xml:space="preserve">ze strony Zamawiającego: …………….. </w:t>
      </w:r>
    </w:p>
    <w:p w14:paraId="4664FB43" w14:textId="77777777" w:rsidR="003C3CFB" w:rsidRPr="005F5758" w:rsidRDefault="003C3CFB" w:rsidP="005F5758">
      <w:pPr>
        <w:numPr>
          <w:ilvl w:val="2"/>
          <w:numId w:val="12"/>
        </w:numPr>
        <w:spacing w:line="360" w:lineRule="auto"/>
        <w:jc w:val="both"/>
        <w:rPr>
          <w:rFonts w:ascii="Century Gothic" w:hAnsi="Century Gothic"/>
          <w:sz w:val="20"/>
          <w:szCs w:val="20"/>
        </w:rPr>
      </w:pPr>
      <w:r w:rsidRPr="005F5758">
        <w:rPr>
          <w:rFonts w:ascii="Century Gothic" w:hAnsi="Century Gothic"/>
          <w:sz w:val="20"/>
          <w:szCs w:val="20"/>
        </w:rPr>
        <w:t xml:space="preserve">ze strony Wykonawcy: …………….... </w:t>
      </w:r>
    </w:p>
    <w:p w14:paraId="2B0822D7" w14:textId="77777777" w:rsidR="003C3CFB" w:rsidRPr="005F5758" w:rsidRDefault="003C3CFB" w:rsidP="005F5758">
      <w:pPr>
        <w:spacing w:before="120" w:line="360" w:lineRule="auto"/>
        <w:ind w:left="360"/>
        <w:jc w:val="both"/>
        <w:rPr>
          <w:rFonts w:ascii="Century Gothic" w:hAnsi="Century Gothic"/>
          <w:sz w:val="20"/>
          <w:szCs w:val="20"/>
        </w:rPr>
      </w:pPr>
      <w:r w:rsidRPr="005F5758">
        <w:rPr>
          <w:rFonts w:ascii="Century Gothic" w:hAnsi="Century Gothic"/>
          <w:sz w:val="20"/>
          <w:szCs w:val="20"/>
        </w:rPr>
        <w:t>z tym zastrzeżeniem, że w sprawie serwisu Zamawiający będzie kontaktować się osobami wskazanymi w § 3 powyżej. Zmiana osób kontaktowych następuje poprzez pisemne powiadomienie drugiej Strony i nie stanowi zmiany treści Umowy.</w:t>
      </w:r>
    </w:p>
    <w:p w14:paraId="722D625A" w14:textId="77777777" w:rsidR="003C3CFB" w:rsidRPr="005F5758" w:rsidRDefault="003C3CFB" w:rsidP="005F5758">
      <w:pPr>
        <w:pStyle w:val="Tekstpodstawowywcity3"/>
        <w:numPr>
          <w:ilvl w:val="0"/>
          <w:numId w:val="12"/>
        </w:numPr>
        <w:spacing w:after="0" w:line="360" w:lineRule="auto"/>
        <w:jc w:val="both"/>
        <w:rPr>
          <w:rFonts w:ascii="Century Gothic" w:hAnsi="Century Gothic"/>
          <w:sz w:val="20"/>
          <w:szCs w:val="20"/>
        </w:rPr>
      </w:pPr>
      <w:r w:rsidRPr="005F5758">
        <w:rPr>
          <w:rFonts w:ascii="Century Gothic" w:hAnsi="Century Gothic"/>
          <w:sz w:val="20"/>
          <w:szCs w:val="20"/>
        </w:rPr>
        <w:t>Umowę sporządzono w dwóch jednobrzmiących egzemplarzach – jeden dla Wykonawcy i jeden dla Zamawiającego.</w:t>
      </w:r>
    </w:p>
    <w:p w14:paraId="52230524" w14:textId="77777777" w:rsidR="003C3CFB" w:rsidRPr="005F5758" w:rsidRDefault="003C3CFB" w:rsidP="005F5758">
      <w:pPr>
        <w:numPr>
          <w:ilvl w:val="0"/>
          <w:numId w:val="12"/>
        </w:numPr>
        <w:spacing w:line="360" w:lineRule="auto"/>
        <w:jc w:val="both"/>
        <w:rPr>
          <w:rFonts w:ascii="Century Gothic" w:hAnsi="Century Gothic"/>
          <w:sz w:val="20"/>
          <w:szCs w:val="20"/>
        </w:rPr>
      </w:pPr>
      <w:r w:rsidRPr="005F5758">
        <w:rPr>
          <w:rFonts w:ascii="Century Gothic" w:hAnsi="Century Gothic"/>
          <w:sz w:val="20"/>
          <w:szCs w:val="20"/>
        </w:rPr>
        <w:t>W sprawach nieuregulowanych niniejszą umową zastosowanie mają przepisy powszechnie obowiązującego prawa, w tym w szczególności przepisy ustawy – Prawo zamówień publicznych oraz Kodeksu cywilnego.</w:t>
      </w:r>
    </w:p>
    <w:p w14:paraId="24890607" w14:textId="77777777" w:rsidR="003C3CFB" w:rsidRPr="005F5758" w:rsidRDefault="003C3CFB" w:rsidP="005F5758">
      <w:pPr>
        <w:numPr>
          <w:ilvl w:val="0"/>
          <w:numId w:val="12"/>
        </w:numPr>
        <w:spacing w:line="360" w:lineRule="auto"/>
        <w:jc w:val="both"/>
        <w:rPr>
          <w:rFonts w:ascii="Century Gothic" w:hAnsi="Century Gothic"/>
          <w:sz w:val="20"/>
          <w:szCs w:val="20"/>
        </w:rPr>
      </w:pPr>
      <w:r w:rsidRPr="005F5758">
        <w:rPr>
          <w:rFonts w:ascii="Century Gothic" w:hAnsi="Century Gothic"/>
          <w:sz w:val="20"/>
          <w:szCs w:val="20"/>
        </w:rPr>
        <w:t>Wszelkie spory mogące wyniknąć w trakcie realizacji niniejszej umowy Strony zobowiązują się rozstrzygać na drodze polubownej, a w razie braku takiej możliwości będą rozstrzygane przez Sąd właściwy miejscowo dla siedziby Zamawiającego.</w:t>
      </w:r>
    </w:p>
    <w:p w14:paraId="37B90D1D" w14:textId="77777777" w:rsidR="003C3CFB" w:rsidRPr="005F5758" w:rsidRDefault="003C3CFB" w:rsidP="005F5758">
      <w:pPr>
        <w:numPr>
          <w:ilvl w:val="0"/>
          <w:numId w:val="12"/>
        </w:numPr>
        <w:spacing w:line="360" w:lineRule="auto"/>
        <w:jc w:val="both"/>
        <w:rPr>
          <w:rFonts w:ascii="Century Gothic" w:hAnsi="Century Gothic"/>
          <w:sz w:val="20"/>
          <w:szCs w:val="20"/>
        </w:rPr>
      </w:pPr>
      <w:r w:rsidRPr="005F5758">
        <w:rPr>
          <w:rFonts w:ascii="Century Gothic" w:hAnsi="Century Gothic"/>
          <w:sz w:val="20"/>
          <w:szCs w:val="20"/>
        </w:rPr>
        <w:t xml:space="preserve">Wykonawca zobowiązuje się udostępnić Zamawiającemu do wglądu wszystkie dokumenty związane z realizacją niniejszej umowy, w tym dokumenty finansowe. Prawo wglądu pozostaje w mocy przez cały okres realizowania przez Zamawiającego Projektu w ramach którego została zawarta niniejsza umowa, tj. do dnia 31 grudnia 2020 roku. W razie przedłużenia </w:t>
      </w:r>
      <w:r w:rsidR="00EC6A9F" w:rsidRPr="005F5758">
        <w:rPr>
          <w:rFonts w:ascii="Century Gothic" w:hAnsi="Century Gothic"/>
          <w:sz w:val="20"/>
          <w:szCs w:val="20"/>
        </w:rPr>
        <w:t>terminu, o którym</w:t>
      </w:r>
      <w:r w:rsidRPr="005F5758">
        <w:rPr>
          <w:rFonts w:ascii="Century Gothic" w:hAnsi="Century Gothic"/>
          <w:sz w:val="20"/>
          <w:szCs w:val="20"/>
        </w:rPr>
        <w:t xml:space="preserve"> mowa w zdaniu ostatnim Zamawiający poinformuje o tym Wykonawcę przed upływem tego terminu. </w:t>
      </w:r>
    </w:p>
    <w:p w14:paraId="5138F1D1" w14:textId="77777777" w:rsidR="003C3CFB" w:rsidRPr="005F5758" w:rsidRDefault="003C3CFB" w:rsidP="005F5758">
      <w:pPr>
        <w:numPr>
          <w:ilvl w:val="0"/>
          <w:numId w:val="12"/>
        </w:numPr>
        <w:spacing w:line="360" w:lineRule="auto"/>
        <w:jc w:val="both"/>
        <w:rPr>
          <w:rFonts w:ascii="Century Gothic" w:hAnsi="Century Gothic"/>
          <w:sz w:val="20"/>
          <w:szCs w:val="20"/>
        </w:rPr>
      </w:pPr>
      <w:r w:rsidRPr="005F5758">
        <w:rPr>
          <w:rFonts w:ascii="Century Gothic" w:hAnsi="Century Gothic"/>
          <w:sz w:val="20"/>
          <w:szCs w:val="20"/>
        </w:rPr>
        <w:t>W razie kontroli realizacji Projektu, w ramach</w:t>
      </w:r>
      <w:bookmarkStart w:id="0" w:name="_GoBack"/>
      <w:bookmarkEnd w:id="0"/>
      <w:r w:rsidRPr="005F5758">
        <w:rPr>
          <w:rFonts w:ascii="Century Gothic" w:hAnsi="Century Gothic"/>
          <w:sz w:val="20"/>
          <w:szCs w:val="20"/>
        </w:rPr>
        <w:t xml:space="preserve"> którego została zawarta niniejsza umowa przez podmioty trzecie Wykonawca zobowiązuje się umożliwić przeprowadzenie kontroli w jego siedzibie - o ile żądanie takie zgłoszą kontrolujące podmioty.</w:t>
      </w:r>
    </w:p>
    <w:p w14:paraId="10A1C86E" w14:textId="77777777" w:rsidR="003C3CFB" w:rsidRPr="005F5758" w:rsidRDefault="003C3CFB" w:rsidP="005F5758">
      <w:pPr>
        <w:numPr>
          <w:ilvl w:val="0"/>
          <w:numId w:val="12"/>
        </w:numPr>
        <w:spacing w:line="360" w:lineRule="auto"/>
        <w:jc w:val="both"/>
        <w:rPr>
          <w:rFonts w:ascii="Century Gothic" w:hAnsi="Century Gothic"/>
          <w:sz w:val="20"/>
          <w:szCs w:val="20"/>
        </w:rPr>
      </w:pPr>
      <w:r w:rsidRPr="005F5758">
        <w:rPr>
          <w:rFonts w:ascii="Century Gothic" w:hAnsi="Century Gothic"/>
          <w:sz w:val="20"/>
          <w:szCs w:val="20"/>
        </w:rPr>
        <w:t xml:space="preserve">Adresami dla doręczeń ewentualnej korespondencji (w formie pisemnej) dla Stron Umowy będą adresy ich siedzib wskazane na wstępie Umowy. W razie zmiany adresu siedziby lub wyboru innego adresu do korespondencji niż wskazany w zdaniu poprzedzającym, każda ze Stron zobowiązuje się niezwłocznie zawiadomić o tym drugą Stronę w formie pisemnej. W razie uchybienia takiemu obowiązkowi, korespondencja wysłana na adres, o którym mowa w zdaniu pierwszym, będzie uważana za skutecznie doręczoną. To samo dotyczy </w:t>
      </w:r>
      <w:r w:rsidR="00EC6A9F" w:rsidRPr="005F5758">
        <w:rPr>
          <w:rFonts w:ascii="Century Gothic" w:hAnsi="Century Gothic"/>
          <w:sz w:val="20"/>
          <w:szCs w:val="20"/>
        </w:rPr>
        <w:t>sytuacji, gdy</w:t>
      </w:r>
      <w:r w:rsidRPr="005F5758">
        <w:rPr>
          <w:rFonts w:ascii="Century Gothic" w:hAnsi="Century Gothic"/>
          <w:sz w:val="20"/>
          <w:szCs w:val="20"/>
        </w:rPr>
        <w:t xml:space="preserve"> strona nie odbierze przesyłki z jakiejkolwiek innej przyczyny i zostanie to potwierdzone awizacją dokonaną przez uprawniony podmiot.</w:t>
      </w:r>
    </w:p>
    <w:p w14:paraId="2992CDD9" w14:textId="77777777" w:rsidR="003C3CFB" w:rsidRPr="005F5758" w:rsidRDefault="003C3CFB" w:rsidP="005F5758">
      <w:pPr>
        <w:spacing w:line="360" w:lineRule="auto"/>
        <w:jc w:val="both"/>
        <w:rPr>
          <w:rFonts w:ascii="Century Gothic" w:hAnsi="Century Gothic"/>
          <w:sz w:val="20"/>
          <w:szCs w:val="20"/>
        </w:rPr>
      </w:pPr>
    </w:p>
    <w:p w14:paraId="7FEFC5E9" w14:textId="77777777" w:rsidR="003C3CFB" w:rsidRPr="005F5758" w:rsidRDefault="003C3CFB" w:rsidP="005F5758">
      <w:pPr>
        <w:spacing w:line="360" w:lineRule="auto"/>
        <w:jc w:val="center"/>
        <w:rPr>
          <w:rFonts w:ascii="Century Gothic" w:hAnsi="Century Gothic"/>
          <w:b/>
          <w:sz w:val="20"/>
          <w:szCs w:val="20"/>
        </w:rPr>
      </w:pPr>
      <w:r w:rsidRPr="005F5758">
        <w:rPr>
          <w:rFonts w:ascii="Century Gothic" w:hAnsi="Century Gothic"/>
          <w:b/>
          <w:sz w:val="20"/>
          <w:szCs w:val="20"/>
        </w:rPr>
        <w:t>§ 12</w:t>
      </w:r>
    </w:p>
    <w:p w14:paraId="2C8871CF" w14:textId="77777777" w:rsidR="003C3CFB" w:rsidRPr="005F5758" w:rsidRDefault="003C3CFB" w:rsidP="005F5758">
      <w:pPr>
        <w:spacing w:line="360" w:lineRule="auto"/>
        <w:jc w:val="both"/>
        <w:rPr>
          <w:rFonts w:ascii="Century Gothic" w:hAnsi="Century Gothic"/>
          <w:sz w:val="20"/>
          <w:szCs w:val="20"/>
        </w:rPr>
      </w:pPr>
    </w:p>
    <w:p w14:paraId="0982D6EA" w14:textId="77777777" w:rsidR="003C3CFB" w:rsidRPr="005F5758" w:rsidRDefault="003C3CFB" w:rsidP="005F5758">
      <w:pPr>
        <w:spacing w:line="360" w:lineRule="auto"/>
        <w:jc w:val="both"/>
        <w:rPr>
          <w:rFonts w:ascii="Century Gothic" w:hAnsi="Century Gothic"/>
          <w:sz w:val="20"/>
          <w:szCs w:val="20"/>
        </w:rPr>
      </w:pPr>
      <w:r w:rsidRPr="005F5758">
        <w:rPr>
          <w:rFonts w:ascii="Century Gothic" w:hAnsi="Century Gothic"/>
          <w:sz w:val="20"/>
          <w:szCs w:val="20"/>
        </w:rPr>
        <w:t>Wykonanie przedmiotu umowy realizowane jest w ramach projektu</w:t>
      </w:r>
      <w:r w:rsidRPr="005F5758">
        <w:rPr>
          <w:rFonts w:ascii="Century Gothic" w:hAnsi="Century Gothic"/>
          <w:color w:val="000000"/>
          <w:sz w:val="20"/>
          <w:szCs w:val="20"/>
        </w:rPr>
        <w:t xml:space="preserve"> pod nazwą </w:t>
      </w:r>
      <w:r w:rsidRPr="005F5758">
        <w:rPr>
          <w:rFonts w:ascii="Century Gothic" w:hAnsi="Century Gothic"/>
          <w:bCs/>
          <w:color w:val="000000"/>
          <w:sz w:val="20"/>
          <w:szCs w:val="20"/>
        </w:rPr>
        <w:t xml:space="preserve">Rozwój e-usług i ich dostępu dla obywateli w ramach Mazowieckiej Sieci Społeczeństwa Informacyjnego „M@zowszanie” współfinansowanego przez </w:t>
      </w:r>
      <w:r w:rsidRPr="005F5758">
        <w:rPr>
          <w:rFonts w:ascii="Century Gothic" w:hAnsi="Century Gothic"/>
          <w:color w:val="000000"/>
          <w:sz w:val="20"/>
          <w:szCs w:val="20"/>
        </w:rPr>
        <w:t>Unię Europejską ze środków Europejskiego Funduszu Rozwoju Regionalnego w ramach Regionalnego Programu Operacyjnego Województwa Mazowieckiego 2007-2013</w:t>
      </w:r>
      <w:r w:rsidR="004F4988">
        <w:rPr>
          <w:rFonts w:ascii="Century Gothic" w:hAnsi="Century Gothic"/>
          <w:color w:val="000000"/>
          <w:sz w:val="20"/>
          <w:szCs w:val="20"/>
        </w:rPr>
        <w:t>.</w:t>
      </w:r>
    </w:p>
    <w:p w14:paraId="7B7B71C5" w14:textId="77777777" w:rsidR="003C3CFB" w:rsidRPr="005F5758" w:rsidRDefault="003C3CFB" w:rsidP="005F5758">
      <w:pPr>
        <w:spacing w:line="360" w:lineRule="auto"/>
        <w:jc w:val="both"/>
        <w:rPr>
          <w:rFonts w:ascii="Century Gothic" w:hAnsi="Century Gothic"/>
          <w:sz w:val="20"/>
          <w:szCs w:val="20"/>
        </w:rPr>
      </w:pPr>
    </w:p>
    <w:p w14:paraId="49C89D8F" w14:textId="77777777" w:rsidR="003C3CFB" w:rsidRPr="005F5758" w:rsidRDefault="003C3CFB" w:rsidP="005F5758">
      <w:pPr>
        <w:spacing w:line="360" w:lineRule="auto"/>
        <w:jc w:val="both"/>
        <w:rPr>
          <w:rFonts w:ascii="Century Gothic" w:hAnsi="Century Gothic"/>
          <w:b/>
          <w:sz w:val="20"/>
          <w:szCs w:val="20"/>
        </w:rPr>
      </w:pPr>
    </w:p>
    <w:p w14:paraId="30514EB1" w14:textId="77777777" w:rsidR="003C3CFB" w:rsidRPr="005F5758" w:rsidRDefault="003C3CFB" w:rsidP="005F5758">
      <w:pPr>
        <w:spacing w:line="360" w:lineRule="auto"/>
        <w:jc w:val="both"/>
        <w:rPr>
          <w:rFonts w:ascii="Century Gothic" w:hAnsi="Century Gothic"/>
          <w:b/>
          <w:sz w:val="20"/>
          <w:szCs w:val="20"/>
        </w:rPr>
      </w:pPr>
    </w:p>
    <w:p w14:paraId="3A44AAAD" w14:textId="77777777" w:rsidR="003C3CFB" w:rsidRDefault="003C3CFB" w:rsidP="001F0B76">
      <w:pPr>
        <w:spacing w:line="360" w:lineRule="auto"/>
        <w:ind w:left="708" w:firstLine="708"/>
        <w:jc w:val="both"/>
        <w:rPr>
          <w:rFonts w:ascii="Century Gothic" w:hAnsi="Century Gothic"/>
          <w:b/>
          <w:sz w:val="20"/>
          <w:szCs w:val="20"/>
        </w:rPr>
      </w:pPr>
      <w:r w:rsidRPr="005F5758">
        <w:rPr>
          <w:rFonts w:ascii="Century Gothic" w:hAnsi="Century Gothic"/>
          <w:b/>
          <w:sz w:val="20"/>
          <w:szCs w:val="20"/>
        </w:rPr>
        <w:t>ZAMAWIAJĄCY</w:t>
      </w:r>
      <w:r w:rsidRPr="005F5758">
        <w:rPr>
          <w:rFonts w:ascii="Century Gothic" w:hAnsi="Century Gothic"/>
          <w:b/>
          <w:sz w:val="20"/>
          <w:szCs w:val="20"/>
        </w:rPr>
        <w:tab/>
      </w:r>
      <w:r w:rsidRPr="005F5758">
        <w:rPr>
          <w:rFonts w:ascii="Century Gothic" w:hAnsi="Century Gothic"/>
          <w:b/>
          <w:sz w:val="20"/>
          <w:szCs w:val="20"/>
        </w:rPr>
        <w:tab/>
      </w:r>
      <w:r w:rsidRPr="005F5758">
        <w:rPr>
          <w:rFonts w:ascii="Century Gothic" w:hAnsi="Century Gothic"/>
          <w:b/>
          <w:sz w:val="20"/>
          <w:szCs w:val="20"/>
        </w:rPr>
        <w:tab/>
      </w:r>
      <w:r w:rsidRPr="005F5758">
        <w:rPr>
          <w:rFonts w:ascii="Century Gothic" w:hAnsi="Century Gothic"/>
          <w:b/>
          <w:sz w:val="20"/>
          <w:szCs w:val="20"/>
        </w:rPr>
        <w:tab/>
      </w:r>
      <w:r w:rsidRPr="005F5758">
        <w:rPr>
          <w:rFonts w:ascii="Century Gothic" w:hAnsi="Century Gothic"/>
          <w:b/>
          <w:sz w:val="20"/>
          <w:szCs w:val="20"/>
        </w:rPr>
        <w:tab/>
      </w:r>
      <w:r w:rsidRPr="005F5758">
        <w:rPr>
          <w:rFonts w:ascii="Century Gothic" w:hAnsi="Century Gothic"/>
          <w:b/>
          <w:sz w:val="20"/>
          <w:szCs w:val="20"/>
        </w:rPr>
        <w:tab/>
      </w:r>
      <w:r w:rsidR="001F0B76">
        <w:rPr>
          <w:rFonts w:ascii="Century Gothic" w:hAnsi="Century Gothic"/>
          <w:b/>
          <w:sz w:val="20"/>
          <w:szCs w:val="20"/>
        </w:rPr>
        <w:tab/>
      </w:r>
      <w:r w:rsidRPr="005F5758">
        <w:rPr>
          <w:rFonts w:ascii="Century Gothic" w:hAnsi="Century Gothic"/>
          <w:b/>
          <w:sz w:val="20"/>
          <w:szCs w:val="20"/>
        </w:rPr>
        <w:t>WYKONAWCA</w:t>
      </w:r>
    </w:p>
    <w:p w14:paraId="77548889" w14:textId="77777777" w:rsidR="001F0B76" w:rsidRDefault="001F0B76" w:rsidP="001F0B76">
      <w:pPr>
        <w:spacing w:line="360" w:lineRule="auto"/>
        <w:ind w:firstLine="708"/>
        <w:jc w:val="both"/>
        <w:rPr>
          <w:rFonts w:ascii="Century Gothic" w:hAnsi="Century Gothic"/>
          <w:b/>
          <w:sz w:val="20"/>
          <w:szCs w:val="20"/>
        </w:rPr>
      </w:pPr>
    </w:p>
    <w:p w14:paraId="0106D9DF" w14:textId="77777777" w:rsidR="001F0B76" w:rsidRDefault="001F0B76" w:rsidP="001F0B76">
      <w:pPr>
        <w:spacing w:line="360" w:lineRule="auto"/>
        <w:ind w:firstLine="708"/>
        <w:jc w:val="both"/>
        <w:rPr>
          <w:rFonts w:ascii="Century Gothic" w:hAnsi="Century Gothic"/>
          <w:b/>
          <w:sz w:val="20"/>
          <w:szCs w:val="20"/>
        </w:rPr>
      </w:pPr>
    </w:p>
    <w:p w14:paraId="7EE0FB47" w14:textId="77777777" w:rsidR="001F0B76" w:rsidRDefault="001F0B76" w:rsidP="001F0B76">
      <w:pPr>
        <w:spacing w:line="360" w:lineRule="auto"/>
        <w:ind w:firstLine="708"/>
        <w:jc w:val="both"/>
        <w:rPr>
          <w:rFonts w:ascii="Century Gothic" w:hAnsi="Century Gothic"/>
          <w:b/>
          <w:sz w:val="20"/>
          <w:szCs w:val="20"/>
        </w:rPr>
      </w:pPr>
    </w:p>
    <w:p w14:paraId="1814C6A3" w14:textId="77777777" w:rsidR="001F0B76" w:rsidRPr="001F0B76" w:rsidRDefault="001F0B76" w:rsidP="001F0B76">
      <w:pPr>
        <w:spacing w:line="360" w:lineRule="auto"/>
        <w:ind w:firstLine="708"/>
        <w:jc w:val="both"/>
        <w:rPr>
          <w:rFonts w:ascii="Century Gothic" w:hAnsi="Century Gothic"/>
          <w:sz w:val="20"/>
          <w:szCs w:val="20"/>
        </w:rPr>
      </w:pPr>
      <w:r w:rsidRPr="001F0B76">
        <w:rPr>
          <w:rFonts w:ascii="Century Gothic" w:hAnsi="Century Gothic"/>
          <w:sz w:val="20"/>
          <w:szCs w:val="20"/>
        </w:rPr>
        <w:t>…………………………………………</w:t>
      </w:r>
      <w:r w:rsidRPr="001F0B76">
        <w:rPr>
          <w:rFonts w:ascii="Century Gothic" w:hAnsi="Century Gothic"/>
          <w:sz w:val="20"/>
          <w:szCs w:val="20"/>
        </w:rPr>
        <w:tab/>
      </w:r>
      <w:r w:rsidRPr="001F0B76">
        <w:rPr>
          <w:rFonts w:ascii="Century Gothic" w:hAnsi="Century Gothic"/>
          <w:sz w:val="20"/>
          <w:szCs w:val="20"/>
        </w:rPr>
        <w:tab/>
      </w:r>
      <w:r w:rsidRPr="001F0B76">
        <w:rPr>
          <w:rFonts w:ascii="Century Gothic" w:hAnsi="Century Gothic"/>
          <w:sz w:val="20"/>
          <w:szCs w:val="20"/>
        </w:rPr>
        <w:tab/>
      </w:r>
      <w:r w:rsidRPr="001F0B76">
        <w:rPr>
          <w:rFonts w:ascii="Century Gothic" w:hAnsi="Century Gothic"/>
          <w:sz w:val="20"/>
          <w:szCs w:val="20"/>
        </w:rPr>
        <w:tab/>
      </w:r>
      <w:r w:rsidRPr="001F0B76">
        <w:rPr>
          <w:rFonts w:ascii="Century Gothic" w:hAnsi="Century Gothic"/>
          <w:sz w:val="20"/>
          <w:szCs w:val="20"/>
        </w:rPr>
        <w:tab/>
        <w:t>…………………………………………</w:t>
      </w:r>
    </w:p>
    <w:p w14:paraId="7015132F" w14:textId="77777777" w:rsidR="003C3CFB" w:rsidRPr="005F5758" w:rsidRDefault="003C3CFB" w:rsidP="005F5758">
      <w:pPr>
        <w:spacing w:line="360" w:lineRule="auto"/>
        <w:jc w:val="both"/>
        <w:rPr>
          <w:rFonts w:ascii="Century Gothic" w:hAnsi="Century Gothic"/>
          <w:b/>
          <w:sz w:val="20"/>
          <w:szCs w:val="20"/>
        </w:rPr>
      </w:pPr>
    </w:p>
    <w:p w14:paraId="738DE636" w14:textId="77777777" w:rsidR="003C3CFB" w:rsidRPr="005F5758" w:rsidRDefault="003C3CFB" w:rsidP="005F5758">
      <w:pPr>
        <w:spacing w:line="360" w:lineRule="auto"/>
        <w:jc w:val="both"/>
        <w:rPr>
          <w:rFonts w:ascii="Century Gothic" w:hAnsi="Century Gothic"/>
          <w:b/>
          <w:sz w:val="20"/>
          <w:szCs w:val="20"/>
        </w:rPr>
      </w:pPr>
    </w:p>
    <w:p w14:paraId="25C59470" w14:textId="77777777" w:rsidR="003C3CFB" w:rsidRPr="005F5758" w:rsidRDefault="003C3CFB" w:rsidP="005F5758">
      <w:pPr>
        <w:spacing w:line="360" w:lineRule="auto"/>
        <w:jc w:val="both"/>
        <w:rPr>
          <w:rFonts w:ascii="Century Gothic" w:hAnsi="Century Gothic"/>
          <w:b/>
          <w:sz w:val="20"/>
          <w:szCs w:val="20"/>
        </w:rPr>
      </w:pPr>
    </w:p>
    <w:p w14:paraId="27DC590B" w14:textId="77777777" w:rsidR="003C3CFB" w:rsidRPr="005F5758" w:rsidRDefault="003C3CFB" w:rsidP="005F5758">
      <w:pPr>
        <w:spacing w:line="360" w:lineRule="auto"/>
        <w:jc w:val="both"/>
        <w:rPr>
          <w:rFonts w:ascii="Century Gothic" w:hAnsi="Century Gothic"/>
          <w:b/>
          <w:sz w:val="20"/>
          <w:szCs w:val="20"/>
        </w:rPr>
      </w:pPr>
    </w:p>
    <w:p w14:paraId="4B50B1FE" w14:textId="77777777" w:rsidR="003C3CFB" w:rsidRPr="005F5758" w:rsidRDefault="003C3CFB" w:rsidP="005F5758">
      <w:pPr>
        <w:spacing w:line="360" w:lineRule="auto"/>
        <w:jc w:val="both"/>
        <w:rPr>
          <w:rFonts w:ascii="Century Gothic" w:hAnsi="Century Gothic"/>
          <w:b/>
          <w:sz w:val="20"/>
          <w:szCs w:val="20"/>
        </w:rPr>
      </w:pPr>
    </w:p>
    <w:p w14:paraId="71C9438C" w14:textId="77777777" w:rsidR="003C3CFB" w:rsidRPr="005F5758" w:rsidRDefault="003C3CFB" w:rsidP="005F5758">
      <w:pPr>
        <w:spacing w:line="360" w:lineRule="auto"/>
        <w:jc w:val="both"/>
        <w:rPr>
          <w:rFonts w:ascii="Century Gothic" w:hAnsi="Century Gothic"/>
          <w:b/>
          <w:sz w:val="20"/>
          <w:szCs w:val="20"/>
        </w:rPr>
      </w:pPr>
    </w:p>
    <w:p w14:paraId="51314FBD" w14:textId="77777777" w:rsidR="003C3CFB" w:rsidRPr="005F5758" w:rsidRDefault="003C3CFB" w:rsidP="005F5758">
      <w:pPr>
        <w:spacing w:line="360" w:lineRule="auto"/>
        <w:jc w:val="both"/>
        <w:rPr>
          <w:rFonts w:ascii="Century Gothic" w:hAnsi="Century Gothic"/>
          <w:b/>
          <w:sz w:val="20"/>
          <w:szCs w:val="20"/>
        </w:rPr>
      </w:pPr>
    </w:p>
    <w:p w14:paraId="6BCCE57E" w14:textId="77777777" w:rsidR="003C3CFB" w:rsidRPr="005F5758" w:rsidRDefault="003C3CFB" w:rsidP="005F5758">
      <w:pPr>
        <w:spacing w:line="360" w:lineRule="auto"/>
        <w:jc w:val="both"/>
        <w:rPr>
          <w:rFonts w:ascii="Century Gothic" w:hAnsi="Century Gothic"/>
          <w:sz w:val="20"/>
          <w:szCs w:val="20"/>
        </w:rPr>
      </w:pPr>
    </w:p>
    <w:p w14:paraId="2E8CF8D4" w14:textId="77777777" w:rsidR="002B11BB" w:rsidRPr="005F5758" w:rsidRDefault="002B11BB" w:rsidP="005F5758">
      <w:pPr>
        <w:spacing w:line="360" w:lineRule="auto"/>
        <w:rPr>
          <w:rFonts w:ascii="Century Gothic" w:hAnsi="Century Gothic"/>
          <w:sz w:val="20"/>
          <w:szCs w:val="20"/>
        </w:rPr>
      </w:pPr>
    </w:p>
    <w:sectPr w:rsidR="002B11BB" w:rsidRPr="005F5758" w:rsidSect="00953D2F">
      <w:headerReference w:type="default" r:id="rId9"/>
      <w:footerReference w:type="default" r:id="rId10"/>
      <w:pgSz w:w="11906" w:h="16838"/>
      <w:pgMar w:top="720" w:right="720" w:bottom="1843"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F03B8" w14:textId="77777777" w:rsidR="00884041" w:rsidRDefault="00884041" w:rsidP="002B11BB">
      <w:r>
        <w:separator/>
      </w:r>
    </w:p>
  </w:endnote>
  <w:endnote w:type="continuationSeparator" w:id="0">
    <w:p w14:paraId="4ED61797" w14:textId="77777777" w:rsidR="00884041" w:rsidRDefault="00884041" w:rsidP="002B11BB">
      <w:r>
        <w:continuationSeparator/>
      </w:r>
    </w:p>
  </w:endnote>
  <w:endnote w:type="continuationNotice" w:id="1">
    <w:p w14:paraId="580C0CEA" w14:textId="77777777" w:rsidR="00884041" w:rsidRDefault="00884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953C" w14:textId="77777777" w:rsidR="00B548F0" w:rsidRPr="00953D2F" w:rsidRDefault="00D76724" w:rsidP="00B548F0">
    <w:pPr>
      <w:pStyle w:val="Stopka"/>
      <w:jc w:val="center"/>
      <w:rPr>
        <w:rFonts w:ascii="Century Gothic" w:hAnsi="Century Gothic"/>
        <w:b/>
        <w:i/>
        <w:color w:val="404040" w:themeColor="text1" w:themeTint="BF"/>
        <w:sz w:val="18"/>
      </w:rPr>
    </w:pPr>
    <w:r w:rsidRPr="00953D2F">
      <w:rPr>
        <w:rFonts w:ascii="Century Gothic" w:hAnsi="Century Gothic"/>
        <w:b/>
        <w:i/>
        <w:noProof/>
        <w:color w:val="404040" w:themeColor="text1" w:themeTint="BF"/>
        <w:sz w:val="18"/>
      </w:rPr>
      <w:drawing>
        <wp:anchor distT="0" distB="0" distL="114300" distR="114300" simplePos="0" relativeHeight="251657216" behindDoc="0" locked="0" layoutInCell="1" allowOverlap="1">
          <wp:simplePos x="0" y="0"/>
          <wp:positionH relativeFrom="margin">
            <wp:posOffset>99695</wp:posOffset>
          </wp:positionH>
          <wp:positionV relativeFrom="margin">
            <wp:posOffset>8564245</wp:posOffset>
          </wp:positionV>
          <wp:extent cx="6500495" cy="563245"/>
          <wp:effectExtent l="0" t="0" r="0" b="0"/>
          <wp:wrapSquare wrapText="bothSides"/>
          <wp:docPr id="2" name="Obraz 1" descr="log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ue.jpg"/>
                  <pic:cNvPicPr/>
                </pic:nvPicPr>
                <pic:blipFill>
                  <a:blip r:embed="rId1"/>
                  <a:stretch>
                    <a:fillRect/>
                  </a:stretch>
                </pic:blipFill>
                <pic:spPr>
                  <a:xfrm>
                    <a:off x="0" y="0"/>
                    <a:ext cx="6500495" cy="563245"/>
                  </a:xfrm>
                  <a:prstGeom prst="rect">
                    <a:avLst/>
                  </a:prstGeom>
                </pic:spPr>
              </pic:pic>
            </a:graphicData>
          </a:graphic>
        </wp:anchor>
      </w:drawing>
    </w:r>
    <w:r w:rsidR="00B548F0" w:rsidRPr="00953D2F">
      <w:rPr>
        <w:rFonts w:ascii="Century Gothic" w:hAnsi="Century Gothic"/>
        <w:b/>
        <w:i/>
        <w:color w:val="404040" w:themeColor="text1" w:themeTint="BF"/>
        <w:sz w:val="18"/>
      </w:rPr>
      <w:t>dla rozwoju Mazowsza</w:t>
    </w:r>
  </w:p>
  <w:p w14:paraId="32900094" w14:textId="77777777" w:rsidR="00B548F0" w:rsidRPr="00953D2F" w:rsidRDefault="00B548F0" w:rsidP="00B548F0">
    <w:pPr>
      <w:pStyle w:val="Stopka"/>
      <w:jc w:val="center"/>
      <w:rPr>
        <w:rFonts w:ascii="Century Gothic" w:hAnsi="Century Gothic"/>
        <w:color w:val="404040" w:themeColor="text1" w:themeTint="BF"/>
        <w:sz w:val="10"/>
        <w:szCs w:val="16"/>
      </w:rPr>
    </w:pPr>
    <w:r w:rsidRPr="00953D2F">
      <w:rPr>
        <w:rFonts w:ascii="Century Gothic" w:hAnsi="Century Gothic"/>
        <w:color w:val="404040" w:themeColor="text1" w:themeTint="BF"/>
        <w:sz w:val="10"/>
        <w:szCs w:val="16"/>
      </w:rPr>
      <w:t>Projekt współfinansowany przez Unię Europejską ze środków Europejskiego Funduszu Rozwoju Regionalnego</w:t>
    </w:r>
    <w:r w:rsidR="00953D2F">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w ramach Regionalnego Programu Operacyjnego Województwa Mazowieckiego 2007-2013</w:t>
    </w:r>
  </w:p>
  <w:p w14:paraId="5973092D" w14:textId="77777777" w:rsidR="00B548F0" w:rsidRPr="00953D2F" w:rsidRDefault="00B548F0" w:rsidP="00B548F0">
    <w:pPr>
      <w:pStyle w:val="Stopka"/>
      <w:jc w:val="center"/>
      <w:rPr>
        <w:color w:val="404040" w:themeColor="text1" w:themeTint="BF"/>
        <w:sz w:val="18"/>
      </w:rPr>
    </w:pPr>
    <w:r w:rsidRPr="00953D2F">
      <w:rPr>
        <w:rFonts w:ascii="Century Gothic" w:hAnsi="Century Gothic"/>
        <w:color w:val="404040" w:themeColor="text1" w:themeTint="BF"/>
        <w:sz w:val="10"/>
        <w:szCs w:val="16"/>
      </w:rPr>
      <w:t>oraz ze środków budżetu państwa i budżetu województwa mazowieckiego.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91BAF" w14:textId="77777777" w:rsidR="00884041" w:rsidRDefault="00884041" w:rsidP="002B11BB">
      <w:r>
        <w:separator/>
      </w:r>
    </w:p>
  </w:footnote>
  <w:footnote w:type="continuationSeparator" w:id="0">
    <w:p w14:paraId="2CA256FA" w14:textId="77777777" w:rsidR="00884041" w:rsidRDefault="00884041" w:rsidP="002B11BB">
      <w:r>
        <w:continuationSeparator/>
      </w:r>
    </w:p>
  </w:footnote>
  <w:footnote w:type="continuationNotice" w:id="1">
    <w:p w14:paraId="7F35E99F" w14:textId="77777777" w:rsidR="00884041" w:rsidRDefault="008840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A52CC" w14:textId="77777777" w:rsidR="00772D3E" w:rsidRDefault="00884041" w:rsidP="004B034F">
    <w:pPr>
      <w:pStyle w:val="Nagwek"/>
      <w:jc w:val="right"/>
      <w:rPr>
        <w:color w:val="404040" w:themeColor="text1" w:themeTint="BF"/>
        <w:sz w:val="20"/>
        <w:szCs w:val="20"/>
      </w:rPr>
    </w:pPr>
    <w:r>
      <w:rPr>
        <w:noProof/>
        <w:color w:val="404040" w:themeColor="text1" w:themeTint="BF"/>
        <w:sz w:val="20"/>
        <w:szCs w:val="20"/>
      </w:rPr>
      <w:pict>
        <v:shapetype id="_x0000_t202" coordsize="21600,21600" o:spt="202" path="m,l,21600r21600,l21600,xe">
          <v:stroke joinstyle="miter"/>
          <v:path gradientshapeok="t" o:connecttype="rect"/>
        </v:shapetype>
        <v:shape id="Text Box 5" o:spid="_x0000_s2050" type="#_x0000_t202" style="position:absolute;left:0;text-align:left;margin-left:200.65pt;margin-top:-12.25pt;width:288.55pt;height:35.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14:paraId="71329FC6" w14:textId="77777777" w:rsidR="00875D3E" w:rsidRPr="00953D2F" w:rsidRDefault="00875D3E"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 xml:space="preserve">BIURO PROJEKTU: Agencja Rozwoju Mazowsza S.A. :: 00-301 Warszawa :: ul. Nowy Zjazd 1 ::    </w:t>
                </w:r>
              </w:p>
              <w:p w14:paraId="3E286910" w14:textId="77777777" w:rsidR="00875D3E" w:rsidRPr="00953D2F" w:rsidRDefault="00875D3E"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Adres korespondencyjny: 03-472 Warszawa ::  ul. B. Brechta 3 :: tel. 022</w:t>
                </w:r>
                <w:r w:rsidR="008F5693" w:rsidRPr="00953D2F">
                  <w:rPr>
                    <w:rFonts w:ascii="Century Gothic" w:hAnsi="Century Gothic" w:cs="Arial"/>
                    <w:b/>
                    <w:color w:val="808080" w:themeColor="background1" w:themeShade="80"/>
                    <w:sz w:val="10"/>
                    <w:szCs w:val="12"/>
                  </w:rPr>
                  <w:t xml:space="preserve"> 566 47 60 :: fax. 022 843 83 31</w:t>
                </w:r>
                <w:r w:rsidRPr="00953D2F">
                  <w:rPr>
                    <w:rFonts w:ascii="Century Gothic" w:hAnsi="Century Gothic" w:cs="Arial"/>
                    <w:b/>
                    <w:color w:val="808080" w:themeColor="background1" w:themeShade="80"/>
                    <w:sz w:val="10"/>
                    <w:szCs w:val="12"/>
                  </w:rPr>
                  <w:t xml:space="preserve"> :: www.mazowszanie.eu :: KRS: 0000249823 :: NIP: 521-337-46-90 :: </w:t>
                </w:r>
              </w:p>
              <w:p w14:paraId="2F5367A6" w14:textId="77777777" w:rsidR="00875D3E" w:rsidRPr="00953D2F" w:rsidRDefault="00875D3E" w:rsidP="00953D2F">
                <w:pPr>
                  <w:spacing w:before="20" w:after="100" w:afterAutospacing="1"/>
                  <w:contextualSpacing/>
                  <w:rPr>
                    <w:rFonts w:ascii="Century Gothic" w:hAnsi="Century Gothic" w:cs="Arial"/>
                    <w:sz w:val="10"/>
                    <w:szCs w:val="12"/>
                  </w:rPr>
                </w:pPr>
                <w:r w:rsidRPr="00953D2F">
                  <w:rPr>
                    <w:rFonts w:ascii="Century Gothic" w:hAnsi="Century Gothic" w:cs="Arial"/>
                    <w:b/>
                    <w:color w:val="808080" w:themeColor="background1" w:themeShade="80"/>
                    <w:sz w:val="10"/>
                    <w:szCs w:val="12"/>
                  </w:rPr>
                  <w:t xml:space="preserve">Sąd Rejonowy dla m.st. Warszawy w Warszawie, XII Wydział Gospodarczy Krajowego Rejestru </w:t>
                </w:r>
                <w:r w:rsidR="00953D2F" w:rsidRPr="00953D2F">
                  <w:rPr>
                    <w:rFonts w:ascii="Century Gothic" w:hAnsi="Century Gothic" w:cs="Arial"/>
                    <w:b/>
                    <w:color w:val="808080" w:themeColor="background1" w:themeShade="80"/>
                    <w:sz w:val="10"/>
                    <w:szCs w:val="12"/>
                  </w:rPr>
                  <w:t xml:space="preserve">Sądowego:: </w:t>
                </w:r>
                <w:r w:rsidRPr="00953D2F">
                  <w:rPr>
                    <w:rFonts w:ascii="Century Gothic" w:hAnsi="Century Gothic" w:cs="Arial"/>
                    <w:b/>
                    <w:color w:val="808080" w:themeColor="background1" w:themeShade="80"/>
                    <w:sz w:val="10"/>
                    <w:szCs w:val="12"/>
                  </w:rPr>
                  <w:t>Wysokość kapitału zakładowego: 20 000 000,00 zł :: Wysokość kapitału wpłaconego: 20 000 000,00 zł</w:t>
                </w:r>
                <w:r w:rsidRPr="00953D2F">
                  <w:rPr>
                    <w:rFonts w:ascii="Century Gothic" w:hAnsi="Century Gothic" w:cs="Arial"/>
                    <w:color w:val="A6A6A6"/>
                    <w:sz w:val="10"/>
                    <w:szCs w:val="12"/>
                  </w:rPr>
                  <w:br/>
                </w:r>
              </w:p>
            </w:txbxContent>
          </v:textbox>
        </v:shape>
      </w:pict>
    </w:r>
    <w:r w:rsidR="00306C73">
      <w:rPr>
        <w:noProof/>
        <w:color w:val="404040" w:themeColor="text1" w:themeTint="BF"/>
        <w:sz w:val="20"/>
        <w:szCs w:val="20"/>
      </w:rPr>
      <w:drawing>
        <wp:anchor distT="0" distB="0" distL="114300" distR="114300" simplePos="0" relativeHeight="251656192" behindDoc="0" locked="0" layoutInCell="1" allowOverlap="1">
          <wp:simplePos x="0" y="0"/>
          <wp:positionH relativeFrom="margin">
            <wp:posOffset>-247650</wp:posOffset>
          </wp:positionH>
          <wp:positionV relativeFrom="margin">
            <wp:posOffset>-929640</wp:posOffset>
          </wp:positionV>
          <wp:extent cx="2647950" cy="904875"/>
          <wp:effectExtent l="19050" t="0" r="0" b="0"/>
          <wp:wrapSquare wrapText="bothSides"/>
          <wp:docPr id="1" name="Obraz 0" descr="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jpg"/>
                  <pic:cNvPicPr/>
                </pic:nvPicPr>
                <pic:blipFill>
                  <a:blip r:embed="rId1" cstate="print">
                    <a:grayscl/>
                  </a:blip>
                  <a:stretch>
                    <a:fillRect/>
                  </a:stretch>
                </pic:blipFill>
                <pic:spPr>
                  <a:xfrm>
                    <a:off x="0" y="0"/>
                    <a:ext cx="2647950" cy="904875"/>
                  </a:xfrm>
                  <a:prstGeom prst="rect">
                    <a:avLst/>
                  </a:prstGeom>
                </pic:spPr>
              </pic:pic>
            </a:graphicData>
          </a:graphic>
        </wp:anchor>
      </w:drawing>
    </w:r>
    <w:r>
      <w:rPr>
        <w:noProof/>
        <w:color w:val="404040" w:themeColor="text1" w:themeTint="BF"/>
        <w:sz w:val="20"/>
        <w:szCs w:val="20"/>
      </w:rPr>
      <w:pict>
        <v:shape id="Text Box 7" o:spid="_x0000_s2049" type="#_x0000_t202" style="position:absolute;left:0;text-align:left;margin-left:463.75pt;margin-top:-24.95pt;width:55.35pt;height:1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14:paraId="26376AA0" w14:textId="77777777" w:rsidR="005B67F1" w:rsidRPr="00C97A02" w:rsidRDefault="005B67F1" w:rsidP="005B67F1">
                <w:pPr>
                  <w:jc w:val="right"/>
                  <w:rPr>
                    <w:color w:val="7F7F7F" w:themeColor="text1" w:themeTint="80"/>
                  </w:rPr>
                </w:pPr>
                <w:r w:rsidRPr="00C97A02">
                  <w:rPr>
                    <w:rFonts w:ascii="Century Gothic" w:hAnsi="Century Gothic"/>
                    <w:color w:val="7F7F7F" w:themeColor="text1" w:themeTint="80"/>
                    <w:sz w:val="16"/>
                  </w:rPr>
                  <w:t xml:space="preserve">Strona </w:t>
                </w:r>
                <w:r w:rsidR="00B36663"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00B36663" w:rsidRPr="00C97A02">
                  <w:rPr>
                    <w:rFonts w:ascii="Century Gothic" w:hAnsi="Century Gothic"/>
                    <w:color w:val="7F7F7F" w:themeColor="text1" w:themeTint="80"/>
                    <w:sz w:val="16"/>
                  </w:rPr>
                  <w:fldChar w:fldCharType="separate"/>
                </w:r>
                <w:r w:rsidR="00884041" w:rsidRPr="00884041">
                  <w:rPr>
                    <w:rFonts w:ascii="Century Gothic" w:hAnsi="Century Gothic"/>
                    <w:b/>
                    <w:noProof/>
                    <w:color w:val="7F7F7F" w:themeColor="text1" w:themeTint="80"/>
                    <w:sz w:val="16"/>
                  </w:rPr>
                  <w:t>1</w:t>
                </w:r>
                <w:r w:rsidR="00B36663" w:rsidRPr="00C97A02">
                  <w:rPr>
                    <w:rFonts w:ascii="Century Gothic" w:hAnsi="Century Gothic"/>
                    <w:color w:val="7F7F7F" w:themeColor="text1" w:themeTint="80"/>
                    <w:sz w:val="16"/>
                  </w:rPr>
                  <w:fldChar w:fldCharType="end"/>
                </w:r>
              </w:p>
            </w:txbxContent>
          </v:textbox>
        </v:shape>
      </w:pict>
    </w:r>
  </w:p>
  <w:p w14:paraId="0BF73BDF" w14:textId="77777777" w:rsidR="004B034F" w:rsidRPr="004856C6" w:rsidRDefault="00772D3E" w:rsidP="004B034F">
    <w:pPr>
      <w:pStyle w:val="Nagwek"/>
      <w:jc w:val="right"/>
      <w:rPr>
        <w:color w:val="404040" w:themeColor="text1" w:themeTint="BF"/>
        <w:sz w:val="20"/>
        <w:szCs w:val="20"/>
      </w:rPr>
    </w:pPr>
    <w:r>
      <w:rPr>
        <w:color w:val="404040" w:themeColor="text1" w:themeTint="BF"/>
        <w:sz w:val="20"/>
        <w:szCs w:val="20"/>
      </w:rPr>
      <w:t xml:space="preserve"> </w:t>
    </w:r>
  </w:p>
  <w:p w14:paraId="26C092BC" w14:textId="77777777" w:rsidR="004B034F" w:rsidRPr="004856C6" w:rsidRDefault="004B034F" w:rsidP="004B034F">
    <w:pPr>
      <w:pStyle w:val="Nagwek"/>
      <w:jc w:val="right"/>
      <w:rPr>
        <w:color w:val="404040" w:themeColor="text1" w:themeTint="BF"/>
        <w:sz w:val="20"/>
        <w:szCs w:val="20"/>
      </w:rPr>
    </w:pPr>
  </w:p>
  <w:p w14:paraId="44C9FD07" w14:textId="77777777" w:rsidR="004B034F" w:rsidRPr="004B034F" w:rsidRDefault="004B034F">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ADD"/>
    <w:multiLevelType w:val="hybridMultilevel"/>
    <w:tmpl w:val="6D9EC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280374"/>
    <w:multiLevelType w:val="hybridMultilevel"/>
    <w:tmpl w:val="C776B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2060EE"/>
    <w:multiLevelType w:val="hybridMultilevel"/>
    <w:tmpl w:val="A176B868"/>
    <w:lvl w:ilvl="0" w:tplc="DA824DBE">
      <w:start w:val="1"/>
      <w:numFmt w:val="decimal"/>
      <w:lvlText w:val="%1."/>
      <w:lvlJc w:val="left"/>
      <w:pPr>
        <w:tabs>
          <w:tab w:val="num" w:pos="76"/>
        </w:tabs>
        <w:ind w:left="76" w:hanging="360"/>
      </w:pPr>
      <w:rPr>
        <w:rFonts w:cs="Times New Roman"/>
        <w:sz w:val="18"/>
      </w:rPr>
    </w:lvl>
    <w:lvl w:ilvl="1" w:tplc="04150011">
      <w:start w:val="1"/>
      <w:numFmt w:val="decimal"/>
      <w:lvlText w:val="%2)"/>
      <w:lvlJc w:val="left"/>
      <w:pPr>
        <w:tabs>
          <w:tab w:val="num" w:pos="1440"/>
        </w:tabs>
        <w:ind w:left="1440" w:hanging="360"/>
      </w:pPr>
      <w:rPr>
        <w:rFonts w:cs="Times New Roman"/>
        <w:sz w:val="18"/>
      </w:rPr>
    </w:lvl>
    <w:lvl w:ilvl="2" w:tplc="D8FA9CC0">
      <w:start w:val="1"/>
      <w:numFmt w:val="lowerLetter"/>
      <w:lvlText w:val="%3)"/>
      <w:lvlJc w:val="left"/>
      <w:pPr>
        <w:ind w:left="1260" w:hanging="360"/>
      </w:pPr>
      <w:rPr>
        <w:rFonts w:ascii="Arial" w:hAnsi="Arial" w:cs="Times New Roman" w:hint="default"/>
        <w:b w:val="0"/>
        <w:i w:val="0"/>
        <w:sz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22BE04F0"/>
    <w:multiLevelType w:val="hybridMultilevel"/>
    <w:tmpl w:val="4560CD0E"/>
    <w:lvl w:ilvl="0" w:tplc="353243E8">
      <w:start w:val="1"/>
      <w:numFmt w:val="decimal"/>
      <w:lvlText w:val="%1)"/>
      <w:lvlJc w:val="left"/>
      <w:pPr>
        <w:tabs>
          <w:tab w:val="num" w:pos="76"/>
        </w:tabs>
        <w:ind w:left="76" w:hanging="360"/>
      </w:pPr>
      <w:rPr>
        <w:rFonts w:ascii="Arial" w:hAnsi="Arial" w:cs="Tahoma" w:hint="default"/>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25E21B38"/>
    <w:multiLevelType w:val="hybridMultilevel"/>
    <w:tmpl w:val="C80E660A"/>
    <w:lvl w:ilvl="0" w:tplc="1EEC8E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F3334C"/>
    <w:multiLevelType w:val="hybridMultilevel"/>
    <w:tmpl w:val="09729466"/>
    <w:lvl w:ilvl="0" w:tplc="AA32D9A4">
      <w:start w:val="1"/>
      <w:numFmt w:val="lowerLetter"/>
      <w:lvlText w:val="%1)"/>
      <w:lvlJc w:val="left"/>
      <w:pPr>
        <w:tabs>
          <w:tab w:val="num" w:pos="720"/>
        </w:tabs>
        <w:ind w:left="720" w:hanging="360"/>
      </w:pPr>
      <w:rPr>
        <w:rFonts w:ascii="Calibri" w:hAnsi="Calibri" w:hint="default"/>
        <w:sz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DBF345C"/>
    <w:multiLevelType w:val="hybridMultilevel"/>
    <w:tmpl w:val="FF168568"/>
    <w:lvl w:ilvl="0" w:tplc="21CE27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BC5216"/>
    <w:multiLevelType w:val="hybridMultilevel"/>
    <w:tmpl w:val="D29E720A"/>
    <w:lvl w:ilvl="0" w:tplc="420072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3AC1542"/>
    <w:multiLevelType w:val="hybridMultilevel"/>
    <w:tmpl w:val="649E5D78"/>
    <w:lvl w:ilvl="0" w:tplc="4BA8D8AC">
      <w:start w:val="4"/>
      <w:numFmt w:val="decimal"/>
      <w:lvlText w:val="%1."/>
      <w:lvlJc w:val="left"/>
      <w:pPr>
        <w:ind w:left="42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3ECA07F1"/>
    <w:multiLevelType w:val="hybridMultilevel"/>
    <w:tmpl w:val="D09C6EDA"/>
    <w:lvl w:ilvl="0" w:tplc="2474C6A8">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9D836BD"/>
    <w:multiLevelType w:val="hybridMultilevel"/>
    <w:tmpl w:val="F10E5768"/>
    <w:lvl w:ilvl="0" w:tplc="1EEC8E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C851FC"/>
    <w:multiLevelType w:val="hybridMultilevel"/>
    <w:tmpl w:val="6D9EC3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B5343E8"/>
    <w:multiLevelType w:val="hybridMultilevel"/>
    <w:tmpl w:val="2340D08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2A0BAD"/>
    <w:multiLevelType w:val="hybridMultilevel"/>
    <w:tmpl w:val="E968E1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7561E8F"/>
    <w:multiLevelType w:val="multilevel"/>
    <w:tmpl w:val="2D72C47C"/>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8636EBB"/>
    <w:multiLevelType w:val="hybridMultilevel"/>
    <w:tmpl w:val="A2A89550"/>
    <w:lvl w:ilvl="0" w:tplc="1A56B1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C2597E"/>
    <w:multiLevelType w:val="hybridMultilevel"/>
    <w:tmpl w:val="10A25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A10F57"/>
    <w:multiLevelType w:val="hybridMultilevel"/>
    <w:tmpl w:val="681C974A"/>
    <w:lvl w:ilvl="0" w:tplc="1EEC8E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363B94"/>
    <w:multiLevelType w:val="hybridMultilevel"/>
    <w:tmpl w:val="151AF55C"/>
    <w:lvl w:ilvl="0" w:tplc="4BA8D8AC">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886419"/>
    <w:multiLevelType w:val="hybridMultilevel"/>
    <w:tmpl w:val="C68C6820"/>
    <w:lvl w:ilvl="0" w:tplc="21CE27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975385"/>
    <w:multiLevelType w:val="hybridMultilevel"/>
    <w:tmpl w:val="32963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1"/>
  </w:num>
  <w:num w:numId="5">
    <w:abstractNumId w:val="0"/>
  </w:num>
  <w:num w:numId="6">
    <w:abstractNumId w:val="14"/>
  </w:num>
  <w:num w:numId="7">
    <w:abstractNumId w:val="4"/>
  </w:num>
  <w:num w:numId="8">
    <w:abstractNumId w:val="17"/>
  </w:num>
  <w:num w:numId="9">
    <w:abstractNumId w:val="10"/>
  </w:num>
  <w:num w:numId="10">
    <w:abstractNumId w:val="19"/>
  </w:num>
  <w:num w:numId="11">
    <w:abstractNumId w:val="6"/>
  </w:num>
  <w:num w:numId="12">
    <w:abstractNumId w:val="13"/>
  </w:num>
  <w:num w:numId="13">
    <w:abstractNumId w:val="16"/>
  </w:num>
  <w:num w:numId="14">
    <w:abstractNumId w:val="20"/>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savePreviewPicture/>
  <w:hdrShapeDefaults>
    <o:shapedefaults v:ext="edit" spidmax="2051">
      <o:colormru v:ext="edit" colors="#77bd1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2B11BB"/>
    <w:rsid w:val="000007B0"/>
    <w:rsid w:val="00015BF4"/>
    <w:rsid w:val="00031B47"/>
    <w:rsid w:val="00044F4B"/>
    <w:rsid w:val="00087571"/>
    <w:rsid w:val="00090798"/>
    <w:rsid w:val="000A0F78"/>
    <w:rsid w:val="000E33BD"/>
    <w:rsid w:val="000F0020"/>
    <w:rsid w:val="00106820"/>
    <w:rsid w:val="00135CDA"/>
    <w:rsid w:val="00136CBA"/>
    <w:rsid w:val="0014636C"/>
    <w:rsid w:val="00163502"/>
    <w:rsid w:val="00170914"/>
    <w:rsid w:val="00183045"/>
    <w:rsid w:val="00193245"/>
    <w:rsid w:val="001B4D93"/>
    <w:rsid w:val="001B504B"/>
    <w:rsid w:val="001F0B76"/>
    <w:rsid w:val="00251873"/>
    <w:rsid w:val="00254017"/>
    <w:rsid w:val="002633ED"/>
    <w:rsid w:val="002B11BB"/>
    <w:rsid w:val="002E535D"/>
    <w:rsid w:val="002F16C3"/>
    <w:rsid w:val="00306C73"/>
    <w:rsid w:val="00320777"/>
    <w:rsid w:val="00373ACF"/>
    <w:rsid w:val="003C3CFB"/>
    <w:rsid w:val="004777E9"/>
    <w:rsid w:val="004856C6"/>
    <w:rsid w:val="004B034F"/>
    <w:rsid w:val="004B4904"/>
    <w:rsid w:val="004F4988"/>
    <w:rsid w:val="00521DE6"/>
    <w:rsid w:val="00525395"/>
    <w:rsid w:val="00552BF6"/>
    <w:rsid w:val="005B67F1"/>
    <w:rsid w:val="005C4BCB"/>
    <w:rsid w:val="005F5758"/>
    <w:rsid w:val="00607187"/>
    <w:rsid w:val="00622A1F"/>
    <w:rsid w:val="00681B45"/>
    <w:rsid w:val="006B7CBD"/>
    <w:rsid w:val="006C7B9F"/>
    <w:rsid w:val="007144FA"/>
    <w:rsid w:val="00767880"/>
    <w:rsid w:val="00771C8D"/>
    <w:rsid w:val="00772D3E"/>
    <w:rsid w:val="00794372"/>
    <w:rsid w:val="008278C7"/>
    <w:rsid w:val="0084792C"/>
    <w:rsid w:val="00875D3E"/>
    <w:rsid w:val="00884041"/>
    <w:rsid w:val="008D1D0F"/>
    <w:rsid w:val="008F5693"/>
    <w:rsid w:val="00953D2F"/>
    <w:rsid w:val="00970615"/>
    <w:rsid w:val="009E4190"/>
    <w:rsid w:val="00A1520E"/>
    <w:rsid w:val="00A77DCE"/>
    <w:rsid w:val="00A80732"/>
    <w:rsid w:val="00A83418"/>
    <w:rsid w:val="00AA3E00"/>
    <w:rsid w:val="00AA698A"/>
    <w:rsid w:val="00AB6301"/>
    <w:rsid w:val="00AE422A"/>
    <w:rsid w:val="00B36663"/>
    <w:rsid w:val="00B44DED"/>
    <w:rsid w:val="00B548F0"/>
    <w:rsid w:val="00B600B1"/>
    <w:rsid w:val="00B65466"/>
    <w:rsid w:val="00BB4384"/>
    <w:rsid w:val="00C0618F"/>
    <w:rsid w:val="00C22EDA"/>
    <w:rsid w:val="00C4092A"/>
    <w:rsid w:val="00C429F0"/>
    <w:rsid w:val="00C9293D"/>
    <w:rsid w:val="00CB1F9C"/>
    <w:rsid w:val="00CB39B2"/>
    <w:rsid w:val="00CD793D"/>
    <w:rsid w:val="00CE5FC2"/>
    <w:rsid w:val="00D67D8E"/>
    <w:rsid w:val="00D76724"/>
    <w:rsid w:val="00DC586F"/>
    <w:rsid w:val="00E1043E"/>
    <w:rsid w:val="00E1195F"/>
    <w:rsid w:val="00E172FD"/>
    <w:rsid w:val="00E71326"/>
    <w:rsid w:val="00E75E0F"/>
    <w:rsid w:val="00E858CF"/>
    <w:rsid w:val="00EC6A9F"/>
    <w:rsid w:val="00F24FB6"/>
    <w:rsid w:val="00F31776"/>
    <w:rsid w:val="00F92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7bd1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uiPriority w:val="1"/>
    <w:qFormat/>
    <w:rsid w:val="005B67F1"/>
    <w:pPr>
      <w:spacing w:after="0" w:line="240" w:lineRule="auto"/>
    </w:pPr>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unhideWhenUsed/>
    <w:rsid w:val="008D1D0F"/>
    <w:pPr>
      <w:spacing w:after="120" w:line="480" w:lineRule="auto"/>
    </w:pPr>
  </w:style>
  <w:style w:type="character" w:customStyle="1" w:styleId="Tekstpodstawowy2Znak">
    <w:name w:val="Tekst podstawowy 2 Znak"/>
    <w:basedOn w:val="Domylnaczcionkaakapitu"/>
    <w:link w:val="Tekstpodstawowy2"/>
    <w:uiPriority w:val="99"/>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1">
    <w:name w:val="Jasne cieniowanie1"/>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paragraph" w:styleId="Tematkomentarza">
    <w:name w:val="annotation subject"/>
    <w:basedOn w:val="Tekstkomentarza"/>
    <w:next w:val="Tekstkomentarza"/>
    <w:link w:val="TematkomentarzaZnak"/>
    <w:uiPriority w:val="99"/>
    <w:semiHidden/>
    <w:unhideWhenUsed/>
    <w:rsid w:val="005F5758"/>
    <w:pPr>
      <w:widowControl/>
      <w:suppressAutoHyphens w:val="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5F575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uiPriority w:val="1"/>
    <w:qFormat/>
    <w:rsid w:val="005B67F1"/>
    <w:pPr>
      <w:spacing w:after="0" w:line="240" w:lineRule="auto"/>
    </w:pPr>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unhideWhenUsed/>
    <w:rsid w:val="008D1D0F"/>
    <w:pPr>
      <w:spacing w:after="120" w:line="480" w:lineRule="auto"/>
    </w:pPr>
  </w:style>
  <w:style w:type="character" w:customStyle="1" w:styleId="Tekstpodstawowy2Znak">
    <w:name w:val="Tekst podstawowy 2 Znak"/>
    <w:basedOn w:val="Domylnaczcionkaakapitu"/>
    <w:link w:val="Tekstpodstawowy2"/>
    <w:uiPriority w:val="99"/>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1">
    <w:name w:val="Jasne cieniowanie1"/>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paragraph" w:styleId="Tematkomentarza">
    <w:name w:val="annotation subject"/>
    <w:basedOn w:val="Tekstkomentarza"/>
    <w:next w:val="Tekstkomentarza"/>
    <w:link w:val="TematkomentarzaZnak"/>
    <w:uiPriority w:val="99"/>
    <w:semiHidden/>
    <w:unhideWhenUsed/>
    <w:rsid w:val="005F5758"/>
    <w:pPr>
      <w:widowControl/>
      <w:suppressAutoHyphens w:val="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5F575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F8D39-675B-45D0-A49B-4B924554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4243</Words>
  <Characters>25464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Kidrock</dc:creator>
  <cp:lastModifiedBy>ST316-ITM</cp:lastModifiedBy>
  <cp:revision>1</cp:revision>
  <cp:lastPrinted>2014-03-21T08:59:00Z</cp:lastPrinted>
  <dcterms:created xsi:type="dcterms:W3CDTF">2014-04-16T15:44:00Z</dcterms:created>
  <dcterms:modified xsi:type="dcterms:W3CDTF">2014-04-18T09:01:00Z</dcterms:modified>
</cp:coreProperties>
</file>