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F5C" w:rsidRPr="007D2E9C" w:rsidRDefault="00E86F5C" w:rsidP="00B92017">
      <w:pPr>
        <w:spacing w:line="276" w:lineRule="auto"/>
        <w:rPr>
          <w:rFonts w:ascii="Times New Roman" w:hAnsi="Times New Roman"/>
          <w:b/>
          <w:i/>
          <w:sz w:val="22"/>
          <w:szCs w:val="22"/>
        </w:rPr>
      </w:pPr>
    </w:p>
    <w:p w:rsidR="00E86F5C" w:rsidRPr="007D2E9C" w:rsidRDefault="00E86F5C" w:rsidP="00B92017">
      <w:pPr>
        <w:spacing w:line="276" w:lineRule="auto"/>
        <w:jc w:val="right"/>
        <w:rPr>
          <w:rFonts w:ascii="Times New Roman" w:hAnsi="Times New Roman"/>
          <w:sz w:val="22"/>
          <w:szCs w:val="22"/>
        </w:rPr>
      </w:pPr>
      <w:r w:rsidRPr="007D2E9C">
        <w:rPr>
          <w:rFonts w:ascii="Times New Roman" w:hAnsi="Times New Roman"/>
          <w:sz w:val="22"/>
          <w:szCs w:val="22"/>
        </w:rPr>
        <w:t>Załącznik nr 5 do SIWZ</w:t>
      </w:r>
    </w:p>
    <w:p w:rsidR="00E86F5C" w:rsidRPr="007D2E9C" w:rsidRDefault="00E86F5C" w:rsidP="00B92017">
      <w:pPr>
        <w:spacing w:line="276" w:lineRule="auto"/>
        <w:jc w:val="center"/>
        <w:rPr>
          <w:rFonts w:ascii="Times New Roman" w:hAnsi="Times New Roman"/>
          <w:b/>
          <w:i/>
          <w:sz w:val="22"/>
          <w:szCs w:val="22"/>
        </w:rPr>
      </w:pPr>
    </w:p>
    <w:p w:rsidR="00E86F5C" w:rsidRPr="007D2E9C" w:rsidRDefault="00E86F5C" w:rsidP="00B92017">
      <w:pPr>
        <w:tabs>
          <w:tab w:val="left" w:pos="360"/>
          <w:tab w:val="left" w:pos="567"/>
          <w:tab w:val="left" w:pos="953"/>
        </w:tabs>
        <w:spacing w:before="119" w:line="276" w:lineRule="auto"/>
        <w:ind w:right="15"/>
        <w:jc w:val="center"/>
        <w:rPr>
          <w:rFonts w:ascii="Times New Roman" w:hAnsi="Times New Roman"/>
          <w:b/>
          <w:iCs/>
          <w:sz w:val="22"/>
          <w:szCs w:val="22"/>
        </w:rPr>
      </w:pPr>
      <w:r w:rsidRPr="007D2E9C">
        <w:rPr>
          <w:rFonts w:ascii="Times New Roman" w:hAnsi="Times New Roman"/>
          <w:b/>
          <w:iCs/>
          <w:sz w:val="22"/>
          <w:szCs w:val="22"/>
        </w:rPr>
        <w:t>Istotne postanowienia umowy</w:t>
      </w:r>
    </w:p>
    <w:p w:rsidR="00E86F5C" w:rsidRPr="007D2E9C" w:rsidRDefault="00E86F5C" w:rsidP="00B92017">
      <w:pPr>
        <w:spacing w:line="276" w:lineRule="auto"/>
        <w:jc w:val="center"/>
        <w:rPr>
          <w:rFonts w:ascii="Times New Roman" w:hAnsi="Times New Roman"/>
          <w:b/>
          <w:i/>
          <w:sz w:val="22"/>
          <w:szCs w:val="22"/>
        </w:rPr>
      </w:pPr>
    </w:p>
    <w:p w:rsidR="00E86F5C" w:rsidRPr="007D2E9C" w:rsidRDefault="00E86F5C" w:rsidP="00B92017">
      <w:pPr>
        <w:spacing w:line="276" w:lineRule="auto"/>
        <w:jc w:val="center"/>
        <w:rPr>
          <w:rFonts w:ascii="Times New Roman" w:hAnsi="Times New Roman"/>
          <w:sz w:val="22"/>
          <w:szCs w:val="22"/>
        </w:rPr>
      </w:pPr>
      <w:r w:rsidRPr="007D2E9C">
        <w:rPr>
          <w:rFonts w:ascii="Times New Roman" w:hAnsi="Times New Roman"/>
          <w:sz w:val="22"/>
          <w:szCs w:val="22"/>
        </w:rPr>
        <w:t>umowa numer…………………………</w:t>
      </w:r>
    </w:p>
    <w:p w:rsidR="00E86F5C" w:rsidRPr="007D2E9C" w:rsidRDefault="00E86F5C" w:rsidP="00B92017">
      <w:pPr>
        <w:spacing w:line="276" w:lineRule="auto"/>
        <w:rPr>
          <w:rFonts w:ascii="Times New Roman" w:hAnsi="Times New Roman"/>
          <w:sz w:val="22"/>
          <w:szCs w:val="22"/>
        </w:rPr>
      </w:pPr>
    </w:p>
    <w:p w:rsidR="00E86F5C" w:rsidRPr="007D2E9C" w:rsidRDefault="00E86F5C" w:rsidP="00B92017">
      <w:pPr>
        <w:spacing w:line="276" w:lineRule="auto"/>
        <w:rPr>
          <w:rFonts w:ascii="Times New Roman" w:hAnsi="Times New Roman"/>
          <w:sz w:val="22"/>
          <w:szCs w:val="22"/>
        </w:rPr>
      </w:pPr>
      <w:r w:rsidRPr="007D2E9C">
        <w:rPr>
          <w:rFonts w:ascii="Times New Roman" w:hAnsi="Times New Roman"/>
          <w:sz w:val="22"/>
          <w:szCs w:val="22"/>
        </w:rPr>
        <w:t>Zawarta w Warszawie, dnia ……… pomiędzy:</w:t>
      </w:r>
    </w:p>
    <w:p w:rsidR="00E86F5C" w:rsidRPr="007D2E9C" w:rsidRDefault="00E86F5C" w:rsidP="00B92017">
      <w:pPr>
        <w:spacing w:line="276" w:lineRule="auto"/>
        <w:ind w:right="51"/>
        <w:jc w:val="both"/>
        <w:rPr>
          <w:rFonts w:ascii="Times New Roman" w:hAnsi="Times New Roman"/>
          <w:sz w:val="22"/>
          <w:szCs w:val="22"/>
        </w:rPr>
      </w:pPr>
      <w:r w:rsidRPr="007D2E9C">
        <w:rPr>
          <w:rFonts w:ascii="Times New Roman" w:hAnsi="Times New Roman"/>
          <w:b/>
          <w:bCs/>
          <w:sz w:val="22"/>
          <w:szCs w:val="22"/>
        </w:rPr>
        <w:t>Agencją Rozwoju Mazowsza S.A.</w:t>
      </w:r>
      <w:r w:rsidRPr="007D2E9C">
        <w:rPr>
          <w:rFonts w:ascii="Times New Roman" w:hAnsi="Times New Roman"/>
          <w:sz w:val="22"/>
          <w:szCs w:val="22"/>
        </w:rPr>
        <w:t xml:space="preserve"> z siedzibą w Warszawie (00-375) przy ul. Smolnej 12;  wpisaną do Rejestru Przedsiębiorców Krajowego Rejestru Sądowego pod numerem KRS: 0000249823, prowadzonego przez Sąd Rejonowy dla m.st. Warszawy w Warszawie, XII Wydział Gospodarczy Krajowego Rejestru Sądowego, NIP 521-337-46-90,  </w:t>
      </w:r>
    </w:p>
    <w:p w:rsidR="00E86F5C" w:rsidRPr="007D2E9C" w:rsidRDefault="00E86F5C" w:rsidP="00B92017">
      <w:pPr>
        <w:pStyle w:val="BodyText"/>
        <w:spacing w:after="0" w:line="276" w:lineRule="auto"/>
        <w:jc w:val="both"/>
        <w:rPr>
          <w:rFonts w:ascii="Times New Roman" w:hAnsi="Times New Roman"/>
          <w:sz w:val="22"/>
          <w:szCs w:val="22"/>
        </w:rPr>
      </w:pPr>
      <w:r w:rsidRPr="007D2E9C">
        <w:rPr>
          <w:rFonts w:ascii="Times New Roman" w:hAnsi="Times New Roman"/>
          <w:sz w:val="22"/>
          <w:szCs w:val="22"/>
        </w:rPr>
        <w:t>reprezentowaną przez:</w:t>
      </w:r>
    </w:p>
    <w:p w:rsidR="00E86F5C" w:rsidRPr="007D2E9C" w:rsidRDefault="00E86F5C" w:rsidP="00B92017">
      <w:pPr>
        <w:pStyle w:val="BodyText"/>
        <w:spacing w:after="0" w:line="276" w:lineRule="auto"/>
        <w:jc w:val="both"/>
        <w:rPr>
          <w:rFonts w:ascii="Times New Roman" w:hAnsi="Times New Roman"/>
          <w:sz w:val="22"/>
          <w:szCs w:val="22"/>
        </w:rPr>
      </w:pPr>
      <w:r w:rsidRPr="007D2E9C">
        <w:rPr>
          <w:rFonts w:ascii="Times New Roman" w:hAnsi="Times New Roman"/>
          <w:sz w:val="22"/>
          <w:szCs w:val="22"/>
        </w:rPr>
        <w:t>…………………………………………</w:t>
      </w:r>
    </w:p>
    <w:p w:rsidR="00E86F5C" w:rsidRPr="007D2E9C" w:rsidRDefault="00E86F5C" w:rsidP="00B92017">
      <w:pPr>
        <w:shd w:val="clear" w:color="auto" w:fill="FFFFFF"/>
        <w:spacing w:line="276" w:lineRule="auto"/>
        <w:jc w:val="both"/>
        <w:rPr>
          <w:rFonts w:ascii="Times New Roman" w:hAnsi="Times New Roman"/>
          <w:kern w:val="16"/>
          <w:sz w:val="22"/>
          <w:szCs w:val="22"/>
        </w:rPr>
      </w:pPr>
      <w:r w:rsidRPr="007D2E9C">
        <w:rPr>
          <w:rFonts w:ascii="Times New Roman" w:hAnsi="Times New Roman"/>
          <w:kern w:val="16"/>
          <w:sz w:val="22"/>
          <w:szCs w:val="22"/>
        </w:rPr>
        <w:t>…………………………………………</w:t>
      </w:r>
    </w:p>
    <w:p w:rsidR="00E86F5C" w:rsidRPr="007D2E9C" w:rsidRDefault="00E86F5C" w:rsidP="00B92017">
      <w:pPr>
        <w:shd w:val="clear" w:color="auto" w:fill="FFFFFF"/>
        <w:spacing w:line="276" w:lineRule="auto"/>
        <w:jc w:val="both"/>
        <w:rPr>
          <w:rFonts w:ascii="Times New Roman" w:hAnsi="Times New Roman"/>
          <w:b/>
          <w:bCs/>
          <w:kern w:val="16"/>
          <w:sz w:val="22"/>
          <w:szCs w:val="22"/>
        </w:rPr>
      </w:pPr>
      <w:r w:rsidRPr="007D2E9C">
        <w:rPr>
          <w:rFonts w:ascii="Times New Roman" w:hAnsi="Times New Roman"/>
          <w:kern w:val="16"/>
          <w:sz w:val="22"/>
          <w:szCs w:val="22"/>
        </w:rPr>
        <w:t xml:space="preserve">zwaną  w dalszej części umowy </w:t>
      </w:r>
      <w:r w:rsidRPr="007D2E9C">
        <w:rPr>
          <w:rFonts w:ascii="Times New Roman" w:hAnsi="Times New Roman"/>
          <w:b/>
          <w:bCs/>
          <w:kern w:val="16"/>
          <w:sz w:val="22"/>
          <w:szCs w:val="22"/>
        </w:rPr>
        <w:t>Zamawiającym</w:t>
      </w:r>
    </w:p>
    <w:p w:rsidR="00E86F5C" w:rsidRPr="007D2E9C" w:rsidRDefault="00E86F5C" w:rsidP="00B92017">
      <w:pPr>
        <w:spacing w:line="276" w:lineRule="auto"/>
        <w:jc w:val="both"/>
        <w:rPr>
          <w:rFonts w:ascii="Times New Roman" w:hAnsi="Times New Roman"/>
          <w:sz w:val="22"/>
          <w:szCs w:val="22"/>
        </w:rPr>
      </w:pPr>
      <w:r w:rsidRPr="007D2E9C">
        <w:rPr>
          <w:rFonts w:ascii="Times New Roman" w:hAnsi="Times New Roman"/>
          <w:sz w:val="22"/>
          <w:szCs w:val="22"/>
        </w:rPr>
        <w:t>a ………………………………………………………………………………………………………………………………………………………………………………………………………………………………………………………………………………………………………………………………………………………………………………………………………………………………………………………………………………………………</w:t>
      </w:r>
    </w:p>
    <w:p w:rsidR="00E86F5C" w:rsidRPr="007D2E9C" w:rsidRDefault="00E86F5C" w:rsidP="00B92017">
      <w:pPr>
        <w:spacing w:line="276" w:lineRule="auto"/>
        <w:jc w:val="both"/>
        <w:rPr>
          <w:rFonts w:ascii="Times New Roman" w:hAnsi="Times New Roman"/>
          <w:sz w:val="22"/>
          <w:szCs w:val="22"/>
        </w:rPr>
      </w:pPr>
      <w:r w:rsidRPr="007D2E9C">
        <w:rPr>
          <w:rFonts w:ascii="Times New Roman" w:hAnsi="Times New Roman"/>
          <w:sz w:val="22"/>
          <w:szCs w:val="22"/>
        </w:rPr>
        <w:t xml:space="preserve">zwaną dalej </w:t>
      </w:r>
      <w:r w:rsidRPr="007D2E9C">
        <w:rPr>
          <w:rFonts w:ascii="Times New Roman" w:hAnsi="Times New Roman"/>
          <w:b/>
          <w:bCs/>
          <w:sz w:val="22"/>
          <w:szCs w:val="22"/>
        </w:rPr>
        <w:t>„Wykonawcą”</w:t>
      </w:r>
      <w:r w:rsidRPr="007D2E9C">
        <w:rPr>
          <w:rFonts w:ascii="Times New Roman" w:hAnsi="Times New Roman"/>
          <w:sz w:val="22"/>
          <w:szCs w:val="22"/>
        </w:rPr>
        <w:t xml:space="preserve"> została zawarta umowa następującej treści:</w:t>
      </w:r>
    </w:p>
    <w:p w:rsidR="00E86F5C" w:rsidRPr="007D2E9C" w:rsidRDefault="00E86F5C" w:rsidP="00B92017">
      <w:pPr>
        <w:spacing w:line="276" w:lineRule="auto"/>
        <w:rPr>
          <w:rFonts w:ascii="Times New Roman" w:hAnsi="Times New Roman"/>
          <w:sz w:val="22"/>
          <w:szCs w:val="22"/>
        </w:rPr>
      </w:pPr>
    </w:p>
    <w:p w:rsidR="00E86F5C" w:rsidRPr="007D2E9C" w:rsidRDefault="00E86F5C" w:rsidP="007D2E9C">
      <w:pPr>
        <w:adjustRightInd w:val="0"/>
        <w:ind w:left="426"/>
        <w:jc w:val="center"/>
        <w:rPr>
          <w:rFonts w:ascii="Times New Roman" w:hAnsi="Times New Roman"/>
          <w:b/>
          <w:sz w:val="22"/>
          <w:szCs w:val="22"/>
        </w:rPr>
      </w:pPr>
      <w:r w:rsidRPr="007D2E9C">
        <w:rPr>
          <w:rFonts w:ascii="Times New Roman" w:hAnsi="Times New Roman"/>
          <w:b/>
          <w:sz w:val="22"/>
          <w:szCs w:val="22"/>
        </w:rPr>
        <w:t>§ 1</w:t>
      </w:r>
    </w:p>
    <w:p w:rsidR="00E86F5C" w:rsidRPr="007D2E9C" w:rsidRDefault="00E86F5C" w:rsidP="007D2E9C">
      <w:pPr>
        <w:pStyle w:val="Tekstpodstawowywcity22"/>
        <w:numPr>
          <w:ilvl w:val="0"/>
          <w:numId w:val="2"/>
        </w:numPr>
        <w:rPr>
          <w:sz w:val="22"/>
          <w:szCs w:val="22"/>
        </w:rPr>
      </w:pPr>
      <w:r w:rsidRPr="007D2E9C">
        <w:rPr>
          <w:sz w:val="22"/>
          <w:szCs w:val="22"/>
        </w:rPr>
        <w:t>Zamawiający zamawia, a Wykonawca zobowiązuje się do świadczenia usług telekomunikacyjnych w sieci telekomunikacyjnej Wykonawcy.</w:t>
      </w:r>
    </w:p>
    <w:p w:rsidR="00E86F5C" w:rsidRPr="007D2E9C" w:rsidRDefault="00E86F5C" w:rsidP="007D2E9C">
      <w:pPr>
        <w:pStyle w:val="Tekstpodstawowywcity22"/>
        <w:numPr>
          <w:ilvl w:val="0"/>
          <w:numId w:val="2"/>
        </w:numPr>
        <w:rPr>
          <w:sz w:val="22"/>
          <w:szCs w:val="22"/>
        </w:rPr>
      </w:pPr>
      <w:r w:rsidRPr="007D2E9C">
        <w:rPr>
          <w:sz w:val="22"/>
          <w:szCs w:val="22"/>
        </w:rPr>
        <w:t>Przedmiotem Umowy jest:</w:t>
      </w:r>
    </w:p>
    <w:p w:rsidR="00E86F5C" w:rsidRPr="007D2E9C" w:rsidRDefault="00E86F5C" w:rsidP="007D2E9C">
      <w:pPr>
        <w:pStyle w:val="Tekstpodstawowywcity22"/>
        <w:numPr>
          <w:ilvl w:val="1"/>
          <w:numId w:val="2"/>
        </w:numPr>
        <w:rPr>
          <w:sz w:val="22"/>
          <w:szCs w:val="22"/>
        </w:rPr>
      </w:pPr>
      <w:r w:rsidRPr="007D2E9C">
        <w:rPr>
          <w:sz w:val="22"/>
          <w:szCs w:val="22"/>
        </w:rPr>
        <w:t>sprzedaż telefonów komórkowych, modemów wraz z kartami SIM</w:t>
      </w:r>
      <w:r>
        <w:rPr>
          <w:sz w:val="22"/>
          <w:szCs w:val="22"/>
        </w:rPr>
        <w:t>;</w:t>
      </w:r>
    </w:p>
    <w:p w:rsidR="00E86F5C" w:rsidRPr="007D2E9C" w:rsidRDefault="00E86F5C" w:rsidP="007D2E9C">
      <w:pPr>
        <w:pStyle w:val="Tekstpodstawowywcity22"/>
        <w:numPr>
          <w:ilvl w:val="1"/>
          <w:numId w:val="2"/>
        </w:numPr>
        <w:rPr>
          <w:sz w:val="22"/>
          <w:szCs w:val="22"/>
        </w:rPr>
      </w:pPr>
      <w:r w:rsidRPr="007D2E9C">
        <w:rPr>
          <w:sz w:val="22"/>
          <w:szCs w:val="22"/>
        </w:rPr>
        <w:t>świadczenie usług telekomunikacyjnych telefonii komórkowej przy użyciu dostarczonego Sprzętu;</w:t>
      </w:r>
    </w:p>
    <w:p w:rsidR="00E86F5C" w:rsidRPr="007D2E9C" w:rsidRDefault="00E86F5C" w:rsidP="007D2E9C">
      <w:pPr>
        <w:pStyle w:val="Tekstpodstawowywcity22"/>
        <w:numPr>
          <w:ilvl w:val="1"/>
          <w:numId w:val="2"/>
        </w:numPr>
        <w:rPr>
          <w:sz w:val="22"/>
          <w:szCs w:val="22"/>
        </w:rPr>
      </w:pPr>
      <w:r w:rsidRPr="007D2E9C">
        <w:rPr>
          <w:sz w:val="22"/>
          <w:szCs w:val="22"/>
        </w:rPr>
        <w:t>świadczenie usług telekomunikacyjnych bezprzewodowego dostępu do Internetu;</w:t>
      </w:r>
    </w:p>
    <w:p w:rsidR="00E86F5C" w:rsidRPr="007D2E9C" w:rsidRDefault="00E86F5C" w:rsidP="007D2E9C">
      <w:pPr>
        <w:pStyle w:val="Tekstpodstawowywcity22"/>
        <w:numPr>
          <w:ilvl w:val="0"/>
          <w:numId w:val="2"/>
        </w:numPr>
        <w:rPr>
          <w:sz w:val="22"/>
          <w:szCs w:val="22"/>
        </w:rPr>
      </w:pPr>
      <w:r w:rsidRPr="007D2E9C">
        <w:rPr>
          <w:sz w:val="22"/>
          <w:szCs w:val="22"/>
        </w:rPr>
        <w:t xml:space="preserve">Szczegółowy opis przedmiotu Umowy stanowi załącznik nr </w:t>
      </w:r>
      <w:r>
        <w:rPr>
          <w:sz w:val="22"/>
          <w:szCs w:val="22"/>
        </w:rPr>
        <w:t>1 do SIWZ</w:t>
      </w:r>
      <w:r w:rsidRPr="007D2E9C">
        <w:rPr>
          <w:sz w:val="22"/>
          <w:szCs w:val="22"/>
        </w:rPr>
        <w:t>.</w:t>
      </w:r>
    </w:p>
    <w:p w:rsidR="00E86F5C" w:rsidRPr="007D2E9C" w:rsidRDefault="00E86F5C" w:rsidP="007D2E9C">
      <w:pPr>
        <w:pStyle w:val="Tekstpodstawowywcity22"/>
        <w:ind w:left="360" w:firstLine="0"/>
        <w:rPr>
          <w:sz w:val="22"/>
          <w:szCs w:val="22"/>
        </w:rPr>
      </w:pPr>
    </w:p>
    <w:p w:rsidR="00E86F5C" w:rsidRPr="007D2E9C" w:rsidRDefault="00E86F5C" w:rsidP="007D2E9C">
      <w:pPr>
        <w:pStyle w:val="Tekstpodstawowywcity22"/>
        <w:ind w:left="360" w:firstLine="0"/>
        <w:jc w:val="center"/>
        <w:rPr>
          <w:b/>
          <w:sz w:val="22"/>
          <w:szCs w:val="22"/>
        </w:rPr>
      </w:pPr>
      <w:r w:rsidRPr="007D2E9C">
        <w:rPr>
          <w:b/>
          <w:sz w:val="22"/>
          <w:szCs w:val="22"/>
        </w:rPr>
        <w:t>§ 2</w:t>
      </w:r>
    </w:p>
    <w:p w:rsidR="00E86F5C" w:rsidRPr="007D2E9C" w:rsidRDefault="00E86F5C" w:rsidP="007D2E9C">
      <w:pPr>
        <w:pStyle w:val="Tekstpodstawowywcity22"/>
        <w:numPr>
          <w:ilvl w:val="0"/>
          <w:numId w:val="10"/>
        </w:numPr>
        <w:rPr>
          <w:sz w:val="22"/>
          <w:szCs w:val="22"/>
        </w:rPr>
      </w:pPr>
      <w:r w:rsidRPr="007D2E9C">
        <w:rPr>
          <w:sz w:val="22"/>
          <w:szCs w:val="22"/>
        </w:rPr>
        <w:t>Wykonawca oświadcza, że posiada odpowiednie uprawnienia do świadczenia usług i dostawy Sprzętu objętych Umową.</w:t>
      </w:r>
    </w:p>
    <w:p w:rsidR="00E86F5C" w:rsidRPr="007D2E9C" w:rsidRDefault="00E86F5C" w:rsidP="007D2E9C">
      <w:pPr>
        <w:pStyle w:val="Tekstpodstawowywcity22"/>
        <w:numPr>
          <w:ilvl w:val="0"/>
          <w:numId w:val="10"/>
        </w:numPr>
        <w:rPr>
          <w:sz w:val="22"/>
          <w:szCs w:val="22"/>
        </w:rPr>
      </w:pPr>
      <w:r w:rsidRPr="007D2E9C">
        <w:rPr>
          <w:sz w:val="22"/>
          <w:szCs w:val="22"/>
        </w:rPr>
        <w:t>Wykonawca zapewnia, że posiada wszelkie niezbędne środki oraz narzędzia do wykonania przedmiotu Umowy, w sposób gwarantujący wykonanie Umowy z należytą starannością, właściwą dla tego typu usług.</w:t>
      </w:r>
    </w:p>
    <w:p w:rsidR="00E86F5C" w:rsidRPr="007D2E9C" w:rsidRDefault="00E86F5C" w:rsidP="007D2E9C">
      <w:pPr>
        <w:pStyle w:val="Tekstpodstawowywcity22"/>
        <w:numPr>
          <w:ilvl w:val="0"/>
          <w:numId w:val="10"/>
        </w:numPr>
        <w:rPr>
          <w:sz w:val="22"/>
          <w:szCs w:val="22"/>
        </w:rPr>
      </w:pPr>
      <w:r w:rsidRPr="007D2E9C">
        <w:rPr>
          <w:sz w:val="22"/>
          <w:szCs w:val="22"/>
        </w:rPr>
        <w:t>Wszelkie koszty związane z wykonaniem Umowy obciążają w całości Wykonawcę.</w:t>
      </w:r>
    </w:p>
    <w:p w:rsidR="00E86F5C" w:rsidRPr="007D2E9C" w:rsidRDefault="00E86F5C" w:rsidP="007D2E9C">
      <w:pPr>
        <w:pStyle w:val="Tekstpodstawowywcity22"/>
        <w:ind w:left="0" w:firstLine="0"/>
        <w:rPr>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 3</w:t>
      </w:r>
    </w:p>
    <w:p w:rsidR="00E86F5C" w:rsidRPr="007D2E9C" w:rsidRDefault="00E86F5C" w:rsidP="007D2E9C">
      <w:pPr>
        <w:pStyle w:val="Tekstpodstawowywcity22"/>
        <w:numPr>
          <w:ilvl w:val="0"/>
          <w:numId w:val="12"/>
        </w:numPr>
        <w:rPr>
          <w:sz w:val="22"/>
          <w:szCs w:val="22"/>
        </w:rPr>
      </w:pPr>
      <w:r w:rsidRPr="007D2E9C">
        <w:rPr>
          <w:sz w:val="22"/>
          <w:szCs w:val="22"/>
        </w:rPr>
        <w:t>Umowa wcho</w:t>
      </w:r>
      <w:r>
        <w:rPr>
          <w:sz w:val="22"/>
          <w:szCs w:val="22"/>
        </w:rPr>
        <w:t xml:space="preserve">dzi w życie z dniem podpisania i zostaje zawarta na okres 33 (trzydzieści trzy) </w:t>
      </w:r>
      <w:r w:rsidRPr="007D2E9C">
        <w:rPr>
          <w:sz w:val="22"/>
          <w:szCs w:val="22"/>
        </w:rPr>
        <w:t xml:space="preserve">miesięcy </w:t>
      </w:r>
      <w:r>
        <w:rPr>
          <w:sz w:val="22"/>
          <w:szCs w:val="22"/>
        </w:rPr>
        <w:t>lub</w:t>
      </w:r>
      <w:r w:rsidRPr="007D2E9C">
        <w:rPr>
          <w:sz w:val="22"/>
          <w:szCs w:val="22"/>
        </w:rPr>
        <w:t xml:space="preserve"> do wyczerpania środków, jakie Zamawiający przeznaczył na realizację zamówienia, określonych w § 6 ust. 3 Umowy.</w:t>
      </w:r>
    </w:p>
    <w:p w:rsidR="00E86F5C" w:rsidRPr="007D2E9C" w:rsidRDefault="00E86F5C" w:rsidP="007D2E9C">
      <w:pPr>
        <w:pStyle w:val="Tekstpodstawowywcity22"/>
        <w:numPr>
          <w:ilvl w:val="0"/>
          <w:numId w:val="12"/>
        </w:numPr>
        <w:rPr>
          <w:sz w:val="22"/>
          <w:szCs w:val="22"/>
        </w:rPr>
      </w:pPr>
      <w:r w:rsidRPr="007D2E9C">
        <w:rPr>
          <w:sz w:val="22"/>
          <w:szCs w:val="22"/>
        </w:rPr>
        <w:t>Na podstawie Umowy zostaną podpisane szczegółowe Umowy o Świadczenie Usług Telekomunikacyjnych. W przypadku rozbieżności interpretacyjnych lub sprzeczności pomiędzy postanowieniami Umowy, a postanowieniami szczegółowych Umów o Świadczenie Usług Telekomunikacyjnych, pierwszeństwo mają postanowienia Umowy.</w:t>
      </w:r>
    </w:p>
    <w:p w:rsidR="00E86F5C" w:rsidRPr="007D2E9C" w:rsidRDefault="00E86F5C" w:rsidP="007D2E9C">
      <w:pPr>
        <w:pStyle w:val="Tekstpodstawowywcity22"/>
        <w:numPr>
          <w:ilvl w:val="0"/>
          <w:numId w:val="12"/>
        </w:numPr>
        <w:rPr>
          <w:sz w:val="22"/>
          <w:szCs w:val="22"/>
        </w:rPr>
      </w:pPr>
      <w:r w:rsidRPr="007D2E9C">
        <w:rPr>
          <w:sz w:val="22"/>
          <w:szCs w:val="22"/>
        </w:rPr>
        <w:t>Umowy o Świadczenie Usług Telekomunikacyjnych zawierane na podstawie Umowy wygasną z dniem wygaśnięcia Umowy, bez żadnych wzajemnych zobowiązań.</w:t>
      </w:r>
    </w:p>
    <w:p w:rsidR="00E86F5C" w:rsidRPr="007D2E9C" w:rsidRDefault="00E86F5C" w:rsidP="007D2E9C">
      <w:pPr>
        <w:pStyle w:val="Tekstpodstawowywcity22"/>
        <w:numPr>
          <w:ilvl w:val="0"/>
          <w:numId w:val="12"/>
        </w:numPr>
        <w:rPr>
          <w:sz w:val="22"/>
          <w:szCs w:val="22"/>
        </w:rPr>
      </w:pPr>
      <w:r w:rsidRPr="007D2E9C">
        <w:rPr>
          <w:sz w:val="22"/>
          <w:szCs w:val="22"/>
        </w:rPr>
        <w:t>Strony zgodnie postanawiają, iż Umowa, po upływie czasu określonego, na jaki została zawarta, nie ulegnie przekształceniu w Umowę zawartą na czas nieokreślony.</w:t>
      </w: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 4</w:t>
      </w:r>
    </w:p>
    <w:p w:rsidR="00E86F5C" w:rsidRDefault="00E86F5C" w:rsidP="007D2E9C">
      <w:pPr>
        <w:pStyle w:val="Tekstpodstawowywcity22"/>
        <w:numPr>
          <w:ilvl w:val="0"/>
          <w:numId w:val="6"/>
        </w:numPr>
        <w:rPr>
          <w:sz w:val="22"/>
          <w:szCs w:val="22"/>
        </w:rPr>
      </w:pPr>
      <w:r w:rsidRPr="007D2E9C">
        <w:rPr>
          <w:sz w:val="22"/>
          <w:szCs w:val="22"/>
        </w:rPr>
        <w:t>Wykonawca dostarczy Sprzęt na własny koszt, zgodnie z warunkami Umowy i poniesie pełne ryzyko związane z niebezpieczeństwem jego utraty lub uszkodzenia do chwili dokonan</w:t>
      </w:r>
      <w:r>
        <w:rPr>
          <w:sz w:val="22"/>
          <w:szCs w:val="22"/>
        </w:rPr>
        <w:t>ia przekazania go Zamawiającemu.</w:t>
      </w:r>
    </w:p>
    <w:p w:rsidR="00E86F5C" w:rsidRPr="007D2E9C" w:rsidRDefault="00E86F5C" w:rsidP="007D2E9C">
      <w:pPr>
        <w:pStyle w:val="Tekstpodstawowywcity22"/>
        <w:numPr>
          <w:ilvl w:val="0"/>
          <w:numId w:val="6"/>
        </w:numPr>
        <w:rPr>
          <w:sz w:val="22"/>
          <w:szCs w:val="22"/>
        </w:rPr>
      </w:pPr>
      <w:r w:rsidRPr="007D2E9C">
        <w:rPr>
          <w:sz w:val="22"/>
          <w:szCs w:val="22"/>
        </w:rPr>
        <w:t xml:space="preserve">Sprzęt zostanie dostarczony do </w:t>
      </w:r>
      <w:r>
        <w:rPr>
          <w:sz w:val="22"/>
          <w:szCs w:val="22"/>
        </w:rPr>
        <w:t>siedziby Zamawiającego w Warszawie.</w:t>
      </w:r>
    </w:p>
    <w:p w:rsidR="00E86F5C" w:rsidRPr="007D2E9C" w:rsidRDefault="00E86F5C" w:rsidP="007D2E9C">
      <w:pPr>
        <w:pStyle w:val="Tekstpodstawowywcity22"/>
        <w:numPr>
          <w:ilvl w:val="0"/>
          <w:numId w:val="6"/>
        </w:numPr>
        <w:rPr>
          <w:sz w:val="22"/>
          <w:szCs w:val="22"/>
        </w:rPr>
      </w:pPr>
      <w:r w:rsidRPr="007D2E9C">
        <w:rPr>
          <w:sz w:val="22"/>
          <w:szCs w:val="22"/>
        </w:rPr>
        <w:t>Dostawa Sprzętu</w:t>
      </w:r>
      <w:r>
        <w:rPr>
          <w:sz w:val="22"/>
          <w:szCs w:val="22"/>
        </w:rPr>
        <w:t xml:space="preserve"> we wskazane miejsca</w:t>
      </w:r>
      <w:r w:rsidRPr="007D2E9C">
        <w:rPr>
          <w:sz w:val="22"/>
          <w:szCs w:val="22"/>
        </w:rPr>
        <w:t xml:space="preserve"> zostanie zrealizowana najpóźniej w terminie 7 dni od dnia podpisania Umowy. </w:t>
      </w:r>
    </w:p>
    <w:p w:rsidR="00E86F5C" w:rsidRPr="007D2E9C" w:rsidRDefault="00E86F5C" w:rsidP="007D2E9C">
      <w:pPr>
        <w:pStyle w:val="Tekstpodstawowywcity22"/>
        <w:numPr>
          <w:ilvl w:val="0"/>
          <w:numId w:val="6"/>
        </w:numPr>
        <w:rPr>
          <w:sz w:val="22"/>
          <w:szCs w:val="22"/>
        </w:rPr>
      </w:pPr>
      <w:r w:rsidRPr="007D2E9C">
        <w:rPr>
          <w:sz w:val="22"/>
          <w:szCs w:val="22"/>
        </w:rPr>
        <w:t>Wykonawca powiadomi pisemnie Zamawiającego o gotowości do dokonania przekazania Sprzętu.</w:t>
      </w:r>
    </w:p>
    <w:p w:rsidR="00E86F5C" w:rsidRPr="007D2E9C" w:rsidRDefault="00E86F5C" w:rsidP="007D2E9C">
      <w:pPr>
        <w:pStyle w:val="Tekstpodstawowywcity22"/>
        <w:numPr>
          <w:ilvl w:val="0"/>
          <w:numId w:val="6"/>
        </w:numPr>
        <w:rPr>
          <w:sz w:val="22"/>
          <w:szCs w:val="22"/>
        </w:rPr>
      </w:pPr>
      <w:r w:rsidRPr="007D2E9C">
        <w:rPr>
          <w:sz w:val="22"/>
          <w:szCs w:val="22"/>
        </w:rPr>
        <w:t>Zamawiający ustali datę i godzinę rozpoczęcia odbioru Sprzętu nie później jednak niż w terminie 2 (dwóch) dni roboczych od uzyskania informacji, o której mowa w ust. 4 i powiadomi o tym Wykonawcę.</w:t>
      </w:r>
    </w:p>
    <w:p w:rsidR="00E86F5C" w:rsidRPr="007D2E9C" w:rsidRDefault="00E86F5C" w:rsidP="007D2E9C">
      <w:pPr>
        <w:pStyle w:val="Tekstpodstawowywcity22"/>
        <w:numPr>
          <w:ilvl w:val="0"/>
          <w:numId w:val="6"/>
        </w:numPr>
        <w:rPr>
          <w:sz w:val="22"/>
          <w:szCs w:val="22"/>
        </w:rPr>
      </w:pPr>
      <w:r w:rsidRPr="007D2E9C">
        <w:rPr>
          <w:sz w:val="22"/>
          <w:szCs w:val="22"/>
        </w:rPr>
        <w:t>Wykonanie przedmiotu Umowy w zakresie dostawy Sprzętu zostanie potwierdzone w formie pisemnej Protokołem Odbioru podpisanym przez przedstawicieli o</w:t>
      </w:r>
      <w:r>
        <w:rPr>
          <w:sz w:val="22"/>
          <w:szCs w:val="22"/>
        </w:rPr>
        <w:t>bu Stron Umowy, bez zastrzeżeń.</w:t>
      </w:r>
    </w:p>
    <w:p w:rsidR="00E86F5C" w:rsidRPr="007D2E9C" w:rsidRDefault="00E86F5C" w:rsidP="007D2E9C">
      <w:pPr>
        <w:pStyle w:val="Tekstpodstawowywcity22"/>
        <w:numPr>
          <w:ilvl w:val="0"/>
          <w:numId w:val="6"/>
        </w:numPr>
        <w:rPr>
          <w:sz w:val="22"/>
          <w:szCs w:val="22"/>
        </w:rPr>
      </w:pPr>
      <w:r w:rsidRPr="007D2E9C">
        <w:rPr>
          <w:sz w:val="22"/>
          <w:szCs w:val="22"/>
        </w:rPr>
        <w:t xml:space="preserve">W przypadku stwierdzenia, że dostarczony Sprzęt jest niezgodny z ofertą Wykonawcy stanowiącą </w:t>
      </w:r>
      <w:r>
        <w:rPr>
          <w:sz w:val="22"/>
          <w:szCs w:val="22"/>
        </w:rPr>
        <w:t>integralną część</w:t>
      </w:r>
      <w:r w:rsidRPr="007D2E9C">
        <w:rPr>
          <w:sz w:val="22"/>
          <w:szCs w:val="22"/>
        </w:rPr>
        <w:t xml:space="preserve"> niniejszej Umowy, Zamawiający odmówi odbioru Sprzętu, sporządzając </w:t>
      </w:r>
      <w:r>
        <w:rPr>
          <w:sz w:val="22"/>
          <w:szCs w:val="22"/>
        </w:rPr>
        <w:t>w ciągu 3 dni roboczych stosowny Protokół</w:t>
      </w:r>
      <w:r w:rsidRPr="007D2E9C">
        <w:rPr>
          <w:sz w:val="22"/>
          <w:szCs w:val="22"/>
        </w:rPr>
        <w:t>, wskazujący przyczyny odmowy odbioru. Strony uzgodnią nowy termin dostarczenia Sprzętu nowego, wolnego od wad, zgodnego z ofertą Wykonawcy i opisem przedmiotu Umowy,</w:t>
      </w:r>
    </w:p>
    <w:p w:rsidR="00E86F5C" w:rsidRPr="007D2E9C" w:rsidRDefault="00E86F5C" w:rsidP="007D2E9C">
      <w:pPr>
        <w:pStyle w:val="Tekstpodstawowywcity22"/>
        <w:numPr>
          <w:ilvl w:val="0"/>
          <w:numId w:val="6"/>
        </w:numPr>
        <w:rPr>
          <w:sz w:val="22"/>
          <w:szCs w:val="22"/>
        </w:rPr>
      </w:pPr>
      <w:r w:rsidRPr="007D2E9C">
        <w:rPr>
          <w:sz w:val="22"/>
          <w:szCs w:val="22"/>
        </w:rPr>
        <w:t>Za termin odbioru Sprzętu uznaje się dzień podpisania przez Strony Protokołu Odbioru bez zastrzeżeń.</w:t>
      </w:r>
    </w:p>
    <w:p w:rsidR="00E86F5C" w:rsidRPr="007D2E9C" w:rsidRDefault="00E86F5C" w:rsidP="007D2E9C">
      <w:pPr>
        <w:pStyle w:val="Tekstpodstawowywcity22"/>
        <w:numPr>
          <w:ilvl w:val="0"/>
          <w:numId w:val="6"/>
        </w:numPr>
        <w:rPr>
          <w:sz w:val="22"/>
          <w:szCs w:val="22"/>
        </w:rPr>
      </w:pPr>
      <w:r w:rsidRPr="007D2E9C">
        <w:rPr>
          <w:sz w:val="22"/>
          <w:szCs w:val="22"/>
        </w:rPr>
        <w:t>Z chwilą podpisania Protokołu Odbioru bez zastrzeżeń, Sprzęt staje się własnością Zamawiającego.</w:t>
      </w: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 5</w:t>
      </w:r>
    </w:p>
    <w:p w:rsidR="00E86F5C" w:rsidRPr="007D2E9C" w:rsidRDefault="00E86F5C" w:rsidP="007D2E9C">
      <w:pPr>
        <w:pStyle w:val="Numeracja"/>
        <w:keepNext w:val="0"/>
        <w:keepLines w:val="0"/>
        <w:widowControl w:val="0"/>
        <w:numPr>
          <w:ilvl w:val="0"/>
          <w:numId w:val="11"/>
        </w:numPr>
        <w:autoSpaceDE w:val="0"/>
        <w:spacing w:before="0"/>
        <w:rPr>
          <w:sz w:val="22"/>
          <w:szCs w:val="22"/>
        </w:rPr>
      </w:pPr>
      <w:r w:rsidRPr="007D2E9C">
        <w:rPr>
          <w:sz w:val="22"/>
          <w:szCs w:val="22"/>
        </w:rPr>
        <w:t>Wykonawca na podstawie Umowy:</w:t>
      </w:r>
    </w:p>
    <w:p w:rsidR="00E86F5C" w:rsidRPr="007D2E9C" w:rsidRDefault="00E86F5C" w:rsidP="00742169">
      <w:pPr>
        <w:pStyle w:val="Numeracja"/>
        <w:keepNext w:val="0"/>
        <w:keepLines w:val="0"/>
        <w:widowControl w:val="0"/>
        <w:numPr>
          <w:ilvl w:val="1"/>
          <w:numId w:val="11"/>
        </w:numPr>
        <w:tabs>
          <w:tab w:val="clear" w:pos="1260"/>
        </w:tabs>
        <w:autoSpaceDE w:val="0"/>
        <w:spacing w:before="0"/>
        <w:ind w:left="720"/>
        <w:rPr>
          <w:sz w:val="22"/>
          <w:szCs w:val="22"/>
        </w:rPr>
      </w:pPr>
      <w:r w:rsidRPr="007D2E9C">
        <w:rPr>
          <w:sz w:val="22"/>
          <w:szCs w:val="22"/>
        </w:rPr>
        <w:t>zapewnieni dostęp do sieci GSM na obszarze min. 9</w:t>
      </w:r>
      <w:r>
        <w:rPr>
          <w:sz w:val="22"/>
          <w:szCs w:val="22"/>
        </w:rPr>
        <w:t>5</w:t>
      </w:r>
      <w:r w:rsidRPr="007D2E9C">
        <w:rPr>
          <w:sz w:val="22"/>
          <w:szCs w:val="22"/>
        </w:rPr>
        <w:t xml:space="preserve"> % terenu Polski, w tym we wszystkich lokalizacjach wykor</w:t>
      </w:r>
      <w:r>
        <w:rPr>
          <w:sz w:val="22"/>
          <w:szCs w:val="22"/>
        </w:rPr>
        <w:t>zystywanych przez Zamawiającego;</w:t>
      </w:r>
    </w:p>
    <w:p w:rsidR="00E86F5C" w:rsidRPr="007D2E9C" w:rsidRDefault="00E86F5C" w:rsidP="00742169">
      <w:pPr>
        <w:pStyle w:val="Numeracja"/>
        <w:keepNext w:val="0"/>
        <w:keepLines w:val="0"/>
        <w:widowControl w:val="0"/>
        <w:numPr>
          <w:ilvl w:val="1"/>
          <w:numId w:val="11"/>
        </w:numPr>
        <w:tabs>
          <w:tab w:val="clear" w:pos="1260"/>
        </w:tabs>
        <w:autoSpaceDE w:val="0"/>
        <w:spacing w:before="0"/>
        <w:ind w:left="720"/>
        <w:rPr>
          <w:sz w:val="22"/>
          <w:szCs w:val="22"/>
        </w:rPr>
      </w:pPr>
      <w:r w:rsidRPr="007D2E9C">
        <w:rPr>
          <w:sz w:val="22"/>
          <w:szCs w:val="22"/>
        </w:rPr>
        <w:t>dostarczy określoną w SIWZ liczbę telefonów komórkowych, modemów oraz ilość kart SIM na takich samych warunkach jak w ofercie;</w:t>
      </w:r>
    </w:p>
    <w:p w:rsidR="00E86F5C" w:rsidRPr="007D2E9C" w:rsidRDefault="00E86F5C" w:rsidP="00742169">
      <w:pPr>
        <w:pStyle w:val="Numeracja"/>
        <w:keepNext w:val="0"/>
        <w:keepLines w:val="0"/>
        <w:widowControl w:val="0"/>
        <w:numPr>
          <w:ilvl w:val="1"/>
          <w:numId w:val="11"/>
        </w:numPr>
        <w:tabs>
          <w:tab w:val="clear" w:pos="1260"/>
        </w:tabs>
        <w:autoSpaceDE w:val="0"/>
        <w:spacing w:before="0"/>
        <w:ind w:left="720"/>
        <w:rPr>
          <w:sz w:val="22"/>
          <w:szCs w:val="22"/>
        </w:rPr>
      </w:pPr>
      <w:r w:rsidRPr="007D2E9C">
        <w:rPr>
          <w:sz w:val="22"/>
          <w:szCs w:val="22"/>
        </w:rPr>
        <w:t>dokona aktywacji kart SIM na zamieszczonych w ofercie warunkach;</w:t>
      </w:r>
    </w:p>
    <w:p w:rsidR="00E86F5C" w:rsidRPr="007D2E9C" w:rsidRDefault="00E86F5C" w:rsidP="00742169">
      <w:pPr>
        <w:pStyle w:val="Numeracja"/>
        <w:keepNext w:val="0"/>
        <w:keepLines w:val="0"/>
        <w:widowControl w:val="0"/>
        <w:numPr>
          <w:ilvl w:val="1"/>
          <w:numId w:val="11"/>
        </w:numPr>
        <w:tabs>
          <w:tab w:val="clear" w:pos="1260"/>
        </w:tabs>
        <w:autoSpaceDE w:val="0"/>
        <w:spacing w:before="0"/>
        <w:ind w:left="720"/>
        <w:rPr>
          <w:sz w:val="22"/>
          <w:szCs w:val="22"/>
        </w:rPr>
      </w:pPr>
      <w:r w:rsidRPr="007D2E9C">
        <w:rPr>
          <w:sz w:val="22"/>
          <w:szCs w:val="22"/>
        </w:rPr>
        <w:t>dostarczy wsparcie techniczne i obsługę posprzedażową, a w szczególności wskaże, co najmniej jedną osobę do kontaktów w zakresie wsparcia sprzedaży usług oraz dedykowane osoby do kontaktów w zakresie wsparcia technicznego;</w:t>
      </w:r>
    </w:p>
    <w:p w:rsidR="00E86F5C" w:rsidRPr="007D2E9C" w:rsidRDefault="00E86F5C" w:rsidP="00742169">
      <w:pPr>
        <w:pStyle w:val="Numeracja"/>
        <w:keepNext w:val="0"/>
        <w:keepLines w:val="0"/>
        <w:widowControl w:val="0"/>
        <w:numPr>
          <w:ilvl w:val="1"/>
          <w:numId w:val="11"/>
        </w:numPr>
        <w:tabs>
          <w:tab w:val="clear" w:pos="1260"/>
        </w:tabs>
        <w:autoSpaceDE w:val="0"/>
        <w:spacing w:before="0"/>
        <w:ind w:left="720"/>
        <w:rPr>
          <w:sz w:val="22"/>
          <w:szCs w:val="22"/>
        </w:rPr>
      </w:pPr>
      <w:r w:rsidRPr="007D2E9C">
        <w:rPr>
          <w:sz w:val="22"/>
          <w:szCs w:val="22"/>
        </w:rPr>
        <w:t>będzie świadczyć usługi telekomunikacyjne w sieci telekomunikacyjnej zgodnie z SIWZ i złożoną w postępowaniu przetargowym Ofertą. W przypadku rozbieżności interpretacyjnych lub sprzeczności pomiędzy postanowieniami SIWZ, Umową i Ofertą Wykonawcy a postanowieniami pozostałych załączników do Umowy, pierwszeństwo mają postanowienia: Umowa, SIWZ i Oferta Wykonawcy.</w:t>
      </w:r>
    </w:p>
    <w:p w:rsidR="00E86F5C" w:rsidRDefault="00E86F5C" w:rsidP="007D2E9C">
      <w:pPr>
        <w:pStyle w:val="Numeracja"/>
        <w:keepNext w:val="0"/>
        <w:keepLines w:val="0"/>
        <w:widowControl w:val="0"/>
        <w:numPr>
          <w:ilvl w:val="0"/>
          <w:numId w:val="11"/>
        </w:numPr>
        <w:autoSpaceDE w:val="0"/>
        <w:spacing w:before="0"/>
        <w:rPr>
          <w:sz w:val="22"/>
          <w:szCs w:val="22"/>
        </w:rPr>
      </w:pPr>
      <w:r w:rsidRPr="007D2E9C">
        <w:rPr>
          <w:sz w:val="22"/>
          <w:szCs w:val="22"/>
        </w:rPr>
        <w:t>Koszt realizacji zobowiązań wymienionych w ust. 1 zostanie wkalkulowany w opłatę abonamentową.</w:t>
      </w:r>
    </w:p>
    <w:p w:rsidR="00E86F5C" w:rsidRDefault="00E86F5C" w:rsidP="007D2E9C">
      <w:pPr>
        <w:pStyle w:val="Numeracja"/>
        <w:keepNext w:val="0"/>
        <w:keepLines w:val="0"/>
        <w:widowControl w:val="0"/>
        <w:numPr>
          <w:ilvl w:val="0"/>
          <w:numId w:val="0"/>
        </w:numPr>
        <w:autoSpaceDE w:val="0"/>
        <w:spacing w:before="0"/>
        <w:ind w:left="180"/>
        <w:rPr>
          <w:sz w:val="22"/>
          <w:szCs w:val="22"/>
        </w:rPr>
      </w:pPr>
    </w:p>
    <w:p w:rsidR="00E86F5C" w:rsidRPr="007D2E9C" w:rsidRDefault="00E86F5C" w:rsidP="007D2E9C">
      <w:pPr>
        <w:pStyle w:val="Numeracja"/>
        <w:keepNext w:val="0"/>
        <w:keepLines w:val="0"/>
        <w:widowControl w:val="0"/>
        <w:numPr>
          <w:ilvl w:val="0"/>
          <w:numId w:val="0"/>
        </w:numPr>
        <w:autoSpaceDE w:val="0"/>
        <w:spacing w:before="0"/>
        <w:ind w:left="180"/>
        <w:rPr>
          <w:sz w:val="22"/>
          <w:szCs w:val="22"/>
        </w:rPr>
      </w:pPr>
    </w:p>
    <w:p w:rsidR="00E86F5C" w:rsidRPr="007D2E9C" w:rsidRDefault="00E86F5C" w:rsidP="007D2E9C">
      <w:pPr>
        <w:pStyle w:val="Tekstpodstawowywcity22"/>
        <w:rPr>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 6</w:t>
      </w:r>
    </w:p>
    <w:p w:rsidR="00E86F5C" w:rsidRDefault="00E86F5C" w:rsidP="007D2E9C">
      <w:pPr>
        <w:pStyle w:val="Tekstpodstawowywcity22"/>
        <w:numPr>
          <w:ilvl w:val="0"/>
          <w:numId w:val="5"/>
        </w:numPr>
        <w:rPr>
          <w:sz w:val="22"/>
          <w:szCs w:val="22"/>
        </w:rPr>
      </w:pPr>
      <w:r w:rsidRPr="007D2E9C">
        <w:rPr>
          <w:sz w:val="22"/>
          <w:szCs w:val="22"/>
        </w:rPr>
        <w:t>Z tytułu realizacji przedmiotu Umowy, o którym mowa w § 1 Umowy, Zamawiający zapłaci Wykonawcy wynagrodzenie w wysokości</w:t>
      </w:r>
      <w:r>
        <w:rPr>
          <w:sz w:val="22"/>
          <w:szCs w:val="22"/>
        </w:rPr>
        <w:t xml:space="preserve"> łącznej określonej w ofercie Wykonawcy wynoszącej</w:t>
      </w:r>
      <w:r w:rsidRPr="007D2E9C">
        <w:rPr>
          <w:sz w:val="22"/>
          <w:szCs w:val="22"/>
        </w:rPr>
        <w:t xml:space="preserve"> ………………………….. PLN n</w:t>
      </w:r>
      <w:r>
        <w:rPr>
          <w:sz w:val="22"/>
          <w:szCs w:val="22"/>
        </w:rPr>
        <w:t xml:space="preserve">etto (słownie: ………………………..). </w:t>
      </w:r>
    </w:p>
    <w:p w:rsidR="00E86F5C" w:rsidRDefault="00E86F5C" w:rsidP="007D2E9C">
      <w:pPr>
        <w:pStyle w:val="Tekstpodstawowywcity22"/>
        <w:numPr>
          <w:ilvl w:val="0"/>
          <w:numId w:val="5"/>
        </w:numPr>
        <w:rPr>
          <w:sz w:val="22"/>
          <w:szCs w:val="22"/>
        </w:rPr>
      </w:pPr>
      <w:r>
        <w:rPr>
          <w:sz w:val="22"/>
          <w:szCs w:val="22"/>
        </w:rPr>
        <w:t xml:space="preserve">Wynagrodzenie będzie rozliczane miesięcznie, odpowiednio do </w:t>
      </w:r>
      <w:r w:rsidRPr="007D2E9C">
        <w:rPr>
          <w:sz w:val="22"/>
          <w:szCs w:val="22"/>
        </w:rPr>
        <w:t xml:space="preserve">wartości usług telekomunikacyjnych zrealizowanych w danym okresie rozliczeniowym, obliczone na podstawie cen jednostkowych określonych w </w:t>
      </w:r>
      <w:r>
        <w:rPr>
          <w:sz w:val="22"/>
          <w:szCs w:val="22"/>
        </w:rPr>
        <w:t>ofercie Wykonawcy i zgodnie z postanowieniami SIWZ.</w:t>
      </w:r>
    </w:p>
    <w:p w:rsidR="00E86F5C" w:rsidRPr="00523C80" w:rsidRDefault="00E86F5C" w:rsidP="00523C80">
      <w:pPr>
        <w:pStyle w:val="Tekstpodstawowywcity22"/>
        <w:numPr>
          <w:ilvl w:val="0"/>
          <w:numId w:val="5"/>
        </w:numPr>
        <w:rPr>
          <w:sz w:val="22"/>
          <w:szCs w:val="22"/>
        </w:rPr>
      </w:pPr>
      <w:r w:rsidRPr="00523C80">
        <w:rPr>
          <w:b/>
          <w:sz w:val="22"/>
          <w:szCs w:val="22"/>
        </w:rPr>
        <w:t>Łączne wynagrodzenie należne Wykonawcy za realizację przedmiotu Umowy nie przekroczy kwoty ……………………… PLN (słownie: ……………………. złotych).</w:t>
      </w:r>
    </w:p>
    <w:p w:rsidR="00E86F5C" w:rsidRPr="007D2E9C" w:rsidRDefault="00E86F5C" w:rsidP="007D2E9C">
      <w:pPr>
        <w:pStyle w:val="Tekstpodstawowywcity22"/>
        <w:numPr>
          <w:ilvl w:val="0"/>
          <w:numId w:val="5"/>
        </w:numPr>
        <w:rPr>
          <w:b/>
          <w:sz w:val="22"/>
          <w:szCs w:val="22"/>
        </w:rPr>
      </w:pPr>
      <w:r w:rsidRPr="007D2E9C">
        <w:rPr>
          <w:sz w:val="22"/>
          <w:szCs w:val="22"/>
        </w:rPr>
        <w:t>Wynagrodzenie za wykonanie przedmiotu Umowy nie obejmuje podatku od towarów i usług, który zostanie doliczony w wysokości zgodnej z przepisami obowiązującymi w dniu wystawienia faktury.</w:t>
      </w:r>
    </w:p>
    <w:p w:rsidR="00E86F5C" w:rsidRPr="007D2E9C" w:rsidRDefault="00E86F5C" w:rsidP="007D2E9C">
      <w:pPr>
        <w:pStyle w:val="Tekstpodstawowywcity22"/>
        <w:numPr>
          <w:ilvl w:val="0"/>
          <w:numId w:val="5"/>
        </w:numPr>
        <w:rPr>
          <w:sz w:val="22"/>
          <w:szCs w:val="22"/>
        </w:rPr>
      </w:pPr>
      <w:r w:rsidRPr="007D2E9C">
        <w:rPr>
          <w:sz w:val="22"/>
          <w:szCs w:val="22"/>
        </w:rPr>
        <w:t>Faktury VAT wystawiane przez Wykonawcę zawierają ceny jednostkowe netto i brutto z tytułu wykonanych połączeń.</w:t>
      </w:r>
      <w:r>
        <w:rPr>
          <w:sz w:val="22"/>
          <w:szCs w:val="22"/>
        </w:rPr>
        <w:t xml:space="preserve"> Za każdy okres rozliczeniowy Wykonawca będzie wystawiał dwie faktury </w:t>
      </w:r>
      <w:r w:rsidRPr="00523C80">
        <w:rPr>
          <w:sz w:val="22"/>
          <w:szCs w:val="22"/>
        </w:rPr>
        <w:t xml:space="preserve">za usługi i dostawy </w:t>
      </w:r>
      <w:r>
        <w:rPr>
          <w:sz w:val="22"/>
          <w:szCs w:val="22"/>
        </w:rPr>
        <w:t>przeznaczone dla</w:t>
      </w:r>
      <w:r w:rsidRPr="00523C80">
        <w:rPr>
          <w:sz w:val="22"/>
          <w:szCs w:val="22"/>
        </w:rPr>
        <w:t xml:space="preserve"> poszczególnych projektów</w:t>
      </w:r>
      <w:r>
        <w:rPr>
          <w:sz w:val="22"/>
          <w:szCs w:val="22"/>
        </w:rPr>
        <w:t>.</w:t>
      </w:r>
    </w:p>
    <w:p w:rsidR="00E86F5C" w:rsidRPr="007D2E9C" w:rsidRDefault="00E86F5C" w:rsidP="007D2E9C">
      <w:pPr>
        <w:pStyle w:val="Tekstpodstawowywcity22"/>
        <w:numPr>
          <w:ilvl w:val="0"/>
          <w:numId w:val="5"/>
        </w:numPr>
        <w:rPr>
          <w:sz w:val="22"/>
          <w:szCs w:val="22"/>
        </w:rPr>
      </w:pPr>
      <w:r w:rsidRPr="007D2E9C">
        <w:rPr>
          <w:sz w:val="22"/>
          <w:szCs w:val="22"/>
        </w:rPr>
        <w:t xml:space="preserve">Zapłata wynagrodzenia za wykonanie przedmiotu Umowy będzie następować w terminie 30 dni od dnia prawidłowo wystawionych faktur VAT za dany okres rozliczeniowy. Warunkiem realizacji płatności jest dostarczenie do odpowiedniej siedziby Zamawiającego, w terminie 20 dni przed upływem terminu płatności, prawidłowo wystawionej faktury VAT za dany okres rozliczeniowy. Zapłata dokonana będzie przelewem na rachunek Wykonawcy, wskazany w fakturze VAT. </w:t>
      </w:r>
    </w:p>
    <w:p w:rsidR="00E86F5C" w:rsidRPr="007D2E9C" w:rsidRDefault="00E86F5C" w:rsidP="007D2E9C">
      <w:pPr>
        <w:pStyle w:val="Tekstpodstawowywcity22"/>
        <w:numPr>
          <w:ilvl w:val="0"/>
          <w:numId w:val="5"/>
        </w:numPr>
        <w:rPr>
          <w:sz w:val="22"/>
          <w:szCs w:val="22"/>
        </w:rPr>
      </w:pPr>
      <w:r w:rsidRPr="007D2E9C">
        <w:rPr>
          <w:sz w:val="22"/>
          <w:szCs w:val="22"/>
        </w:rPr>
        <w:t>Strony ustalają, że za dostarczony</w:t>
      </w:r>
      <w:r>
        <w:rPr>
          <w:sz w:val="22"/>
          <w:szCs w:val="22"/>
        </w:rPr>
        <w:t xml:space="preserve"> Sprzęt, tj. telefony komórkowe i</w:t>
      </w:r>
      <w:r w:rsidRPr="007D2E9C">
        <w:rPr>
          <w:sz w:val="22"/>
          <w:szCs w:val="22"/>
        </w:rPr>
        <w:t xml:space="preserve"> modemy </w:t>
      </w:r>
      <w:r>
        <w:rPr>
          <w:sz w:val="22"/>
          <w:szCs w:val="22"/>
        </w:rPr>
        <w:t>Wykonawca wystawi faktury</w:t>
      </w:r>
      <w:r w:rsidRPr="007D2E9C">
        <w:rPr>
          <w:sz w:val="22"/>
          <w:szCs w:val="22"/>
        </w:rPr>
        <w:t xml:space="preserve"> VAT w terminie 14 dni od dnia podpisania P</w:t>
      </w:r>
      <w:r>
        <w:rPr>
          <w:sz w:val="22"/>
          <w:szCs w:val="22"/>
        </w:rPr>
        <w:t>rotokołu Odbioru. Wraz z fakturami</w:t>
      </w:r>
      <w:r w:rsidRPr="007D2E9C">
        <w:rPr>
          <w:sz w:val="22"/>
          <w:szCs w:val="22"/>
        </w:rPr>
        <w:t xml:space="preserve"> VAT Wykonawca dostarczy zestawienie Sprzętu zawierające następujące dane: model aparatu, numer fabryczny, numer IMEI, wartość jednostkowa netto.</w:t>
      </w:r>
    </w:p>
    <w:p w:rsidR="00E86F5C" w:rsidRPr="007D2E9C" w:rsidRDefault="00E86F5C" w:rsidP="007D2E9C">
      <w:pPr>
        <w:pStyle w:val="Tekstpodstawowywcity22"/>
        <w:numPr>
          <w:ilvl w:val="0"/>
          <w:numId w:val="5"/>
        </w:numPr>
        <w:rPr>
          <w:sz w:val="22"/>
          <w:szCs w:val="22"/>
        </w:rPr>
      </w:pPr>
      <w:r w:rsidRPr="007D2E9C">
        <w:rPr>
          <w:sz w:val="22"/>
          <w:szCs w:val="22"/>
        </w:rPr>
        <w:t>Wykonawca</w:t>
      </w:r>
      <w:r>
        <w:rPr>
          <w:sz w:val="22"/>
          <w:szCs w:val="22"/>
        </w:rPr>
        <w:t>, pod rygorem nieważności,</w:t>
      </w:r>
      <w:r w:rsidRPr="007D2E9C">
        <w:rPr>
          <w:sz w:val="22"/>
          <w:szCs w:val="22"/>
        </w:rPr>
        <w:t xml:space="preserve"> nie może przenieść na osobę trzecią swoich wierzytelności wynikających z Umowy</w:t>
      </w:r>
      <w:r>
        <w:rPr>
          <w:sz w:val="22"/>
          <w:szCs w:val="22"/>
        </w:rPr>
        <w:t xml:space="preserve"> bez pisemnej zgody Zamawiającego</w:t>
      </w:r>
      <w:r w:rsidRPr="007D2E9C">
        <w:rPr>
          <w:sz w:val="22"/>
          <w:szCs w:val="22"/>
        </w:rPr>
        <w:t>.</w:t>
      </w:r>
    </w:p>
    <w:p w:rsidR="00E86F5C" w:rsidRPr="007D2E9C" w:rsidRDefault="00E86F5C" w:rsidP="007D2E9C">
      <w:pPr>
        <w:pStyle w:val="ListParagraph"/>
        <w:widowControl/>
        <w:numPr>
          <w:ilvl w:val="0"/>
          <w:numId w:val="5"/>
        </w:numPr>
        <w:suppressAutoHyphens w:val="0"/>
        <w:jc w:val="both"/>
        <w:rPr>
          <w:rFonts w:ascii="Times New Roman" w:hAnsi="Times New Roman"/>
          <w:sz w:val="22"/>
          <w:szCs w:val="22"/>
        </w:rPr>
      </w:pPr>
      <w:r w:rsidRPr="007D2E9C">
        <w:rPr>
          <w:rFonts w:ascii="Times New Roman" w:hAnsi="Times New Roman"/>
          <w:sz w:val="22"/>
          <w:szCs w:val="22"/>
        </w:rPr>
        <w:t>Wynagrodzenie, o którym mowa w ust. 3, obejmuje wszelkie koszty związane z wykonywaniem przedmiotu Umowy oraz realizacją usług gwarancyjnych, w tym w szczególności: koszty wykonania przedmiotu Umowy, dostawy zaoferowanego Sprzętu z uwzględnieniem kosztów dostaw (transportu), koszty podróży, opłat i podatków.</w:t>
      </w:r>
    </w:p>
    <w:p w:rsidR="00E86F5C" w:rsidRPr="007D2E9C" w:rsidRDefault="00E86F5C" w:rsidP="007D2E9C">
      <w:pPr>
        <w:pStyle w:val="ListParagraph"/>
        <w:widowControl/>
        <w:numPr>
          <w:ilvl w:val="0"/>
          <w:numId w:val="5"/>
        </w:numPr>
        <w:suppressAutoHyphens w:val="0"/>
        <w:jc w:val="both"/>
        <w:rPr>
          <w:rFonts w:ascii="Times New Roman" w:hAnsi="Times New Roman"/>
          <w:sz w:val="22"/>
          <w:szCs w:val="22"/>
        </w:rPr>
      </w:pPr>
      <w:r w:rsidRPr="007D2E9C">
        <w:rPr>
          <w:rFonts w:ascii="Times New Roman" w:hAnsi="Times New Roman"/>
          <w:sz w:val="22"/>
          <w:szCs w:val="22"/>
        </w:rPr>
        <w:t>Strony zgodnie postanawiają, iż wszelkie ceny jednostkowe za usługi telekomunikacyjne świadczone na rzecz Zamawiającego przez Wykonawcę, które nie były znane Zamawiającemu na dzień podpisania Umowy, w przypadku złożenia przez Zamawiającego dyspozycji ich aktywowania, będą zgodne z aktualnym cennikiem dla taryfy dla klientów biznesowych o najdroższym abonamencie. Cennik aktualny na dzień podpisania Umowy stanowi Załącznik nr ………… do Umowy.</w:t>
      </w:r>
    </w:p>
    <w:p w:rsidR="00E86F5C" w:rsidRPr="00523C80" w:rsidRDefault="00E86F5C" w:rsidP="00523C80">
      <w:pPr>
        <w:pStyle w:val="ListParagraph"/>
        <w:widowControl/>
        <w:numPr>
          <w:ilvl w:val="0"/>
          <w:numId w:val="5"/>
        </w:numPr>
        <w:suppressAutoHyphens w:val="0"/>
        <w:jc w:val="both"/>
        <w:rPr>
          <w:rFonts w:ascii="Times New Roman" w:hAnsi="Times New Roman"/>
          <w:sz w:val="22"/>
          <w:szCs w:val="22"/>
        </w:rPr>
      </w:pPr>
      <w:r w:rsidRPr="00523C80">
        <w:rPr>
          <w:rFonts w:ascii="Times New Roman" w:hAnsi="Times New Roman"/>
          <w:sz w:val="22"/>
          <w:szCs w:val="22"/>
        </w:rPr>
        <w:t xml:space="preserve">W przypadku wyczerpania kwoty wynagrodzenia, o którym mowa w ust. 3, przed terminem określonym w § 3 ust. 1, Umowa może być rozwiązana przed terminem. Z tytułu przedterminowego rozwiązania Umowy Wykonawca nie będzie miał żadnych roszczeń w stosunku do Zamawiającego. </w:t>
      </w:r>
    </w:p>
    <w:p w:rsidR="00E86F5C" w:rsidRDefault="00E86F5C" w:rsidP="00523C80">
      <w:pPr>
        <w:pStyle w:val="ListParagraph"/>
        <w:widowControl/>
        <w:suppressAutoHyphens w:val="0"/>
        <w:ind w:left="360"/>
        <w:jc w:val="both"/>
        <w:rPr>
          <w:rFonts w:ascii="Times New Roman" w:hAnsi="Times New Roman"/>
          <w:sz w:val="22"/>
          <w:szCs w:val="22"/>
        </w:rPr>
      </w:pPr>
    </w:p>
    <w:p w:rsidR="00E86F5C" w:rsidRPr="007D2E9C" w:rsidRDefault="00E86F5C" w:rsidP="00523C80">
      <w:pPr>
        <w:pStyle w:val="ListParagraph"/>
        <w:widowControl/>
        <w:suppressAutoHyphens w:val="0"/>
        <w:ind w:left="360"/>
        <w:jc w:val="center"/>
        <w:rPr>
          <w:rFonts w:ascii="Times New Roman" w:hAnsi="Times New Roman"/>
          <w:sz w:val="22"/>
          <w:szCs w:val="22"/>
        </w:rPr>
      </w:pPr>
      <w:r w:rsidRPr="007D2E9C">
        <w:rPr>
          <w:rFonts w:ascii="Times New Roman" w:hAnsi="Times New Roman"/>
          <w:b/>
          <w:sz w:val="22"/>
          <w:szCs w:val="22"/>
        </w:rPr>
        <w:t>§ 7</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 xml:space="preserve">Wykonawca zapewni, że sprzedawany Sprzęt będzie posiadał minimum </w:t>
      </w:r>
      <w:r w:rsidRPr="007D2E9C">
        <w:rPr>
          <w:rFonts w:ascii="Times New Roman" w:hAnsi="Times New Roman"/>
          <w:sz w:val="22"/>
          <w:szCs w:val="22"/>
        </w:rPr>
        <w:br/>
        <w:t>24 miesięczną gwarancję producenta. Gwarancja biegnie od dnia podpisania przez obie Strony Protokołu Odbioru potwierdzającego prawidłowe wykonanie dostawy Sprzętu.</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 xml:space="preserve">Wykonawca zobowiązany jest do naprawy zgłoszonego uszkodzenia Sprzętu niezwłocznie po zgłoszeniu przez Zamawiającego uszkodzenia Sprzętu. </w:t>
      </w:r>
    </w:p>
    <w:p w:rsidR="00E86F5C" w:rsidRPr="007D2E9C" w:rsidRDefault="00E86F5C" w:rsidP="007D2E9C">
      <w:pPr>
        <w:pStyle w:val="ListParagraph"/>
        <w:ind w:left="360"/>
        <w:jc w:val="both"/>
        <w:rPr>
          <w:rFonts w:ascii="Times New Roman" w:hAnsi="Times New Roman"/>
          <w:sz w:val="22"/>
          <w:szCs w:val="22"/>
        </w:rPr>
      </w:pPr>
      <w:r w:rsidRPr="007D2E9C">
        <w:rPr>
          <w:rFonts w:ascii="Times New Roman" w:hAnsi="Times New Roman"/>
          <w:sz w:val="22"/>
          <w:szCs w:val="22"/>
        </w:rPr>
        <w:t>W przypadku, gdy Sprzęt nie będzie mógł być naprawiony, Strony będą stosowały przepisy dotyczące gwarancji wynikające z kodeksu cywilnego. Dopuszcza się wykonanie do 3 napraw tego samego Sprzętu, przy wystąpieniu kolejnego uszkodzenia Sprzęt musi być wymieniony na nowy.</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 xml:space="preserve">Wszelkie czynności związane z naprawą Sprzętu będą wykonywane staraniem i na koszt Wykonawcy. </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Wszelkie uwagi i ewentualne reklamacje Zamawiający będzie przekazywał bezpośrednio do Wykonawcy.</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Powiadomienie o stwierdzonych wadach i usterkach urządzeń, w tym Sprzętu nastąpi poprzez pocztę elektroniczną lub faks.</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Wykonawca zapewni na swój koszt odebranie od Zamawiającego uszkodzonego i dostarczenie kurierem naprawionego Sprzętu do siedziby Zamawiającego lub jego oddziału wskazanego przez Zamawiającego w zgłoszeniu, do siedziby serwisu, z którego Wykonawca korzysta.</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Zamawiający może dochodzić roszczeń z tytułu gwarancji także po upływie terminu gwarancji, jeżeli reklamował wadę przed upływem tego terminu. Zamawiający ma możliwość korzystania z uprawnień wynikających z rękojmi w okresie trwania gwarancji.</w:t>
      </w:r>
    </w:p>
    <w:p w:rsidR="00E86F5C" w:rsidRPr="00523C80" w:rsidRDefault="00E86F5C" w:rsidP="007D2E9C">
      <w:pPr>
        <w:pStyle w:val="ListParagraph"/>
        <w:widowControl/>
        <w:numPr>
          <w:ilvl w:val="0"/>
          <w:numId w:val="13"/>
        </w:numPr>
        <w:suppressAutoHyphens w:val="0"/>
        <w:jc w:val="both"/>
        <w:rPr>
          <w:rFonts w:ascii="Times New Roman" w:hAnsi="Times New Roman"/>
          <w:sz w:val="22"/>
          <w:szCs w:val="22"/>
        </w:rPr>
      </w:pPr>
      <w:r w:rsidRPr="00523C80">
        <w:rPr>
          <w:rFonts w:ascii="Times New Roman" w:hAnsi="Times New Roman"/>
          <w:sz w:val="22"/>
          <w:szCs w:val="22"/>
        </w:rPr>
        <w:t>Dla umożliwienia Zamawiającemu dokonywania zgłoszeń o awarii, Wykonawca przekaże dostępny dla Zamawiającego całodobowo adres poczty elektronicznej ………………………..oraz numer fax-u ………………………... Zgłoszenia będą dokonywane pisemnie poprzez email bądź fax.</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Wykonawca zobowiązuje się do przyjmowania zgłoszeń o awariach, problemach technicznych oraz w celu administrowania usługami w trybie 24h/365 dni za pomocą wskazanego numeru infolinii, a w godzinach od 8.00 do 16.00 od poniedziałku do piątku z wyjątkiem świąt za pośrednictwem dedykowanych opiekunów. Wykonawca dokona niezwłocznego potwierdzenia Zamawiającemu otrzymanego zgłoszenia o awarii (nie później niż w czasie 1 godz.), na adres poczty elektronicznej ………………………………………….</w:t>
      </w:r>
    </w:p>
    <w:p w:rsidR="00E86F5C" w:rsidRPr="007D2E9C" w:rsidRDefault="00E86F5C" w:rsidP="007D2E9C">
      <w:pPr>
        <w:pStyle w:val="ListParagraph"/>
        <w:widowControl/>
        <w:numPr>
          <w:ilvl w:val="0"/>
          <w:numId w:val="13"/>
        </w:numPr>
        <w:suppressAutoHyphens w:val="0"/>
        <w:jc w:val="both"/>
        <w:rPr>
          <w:rFonts w:ascii="Times New Roman" w:hAnsi="Times New Roman"/>
          <w:sz w:val="22"/>
          <w:szCs w:val="22"/>
        </w:rPr>
      </w:pPr>
      <w:r w:rsidRPr="007D2E9C">
        <w:rPr>
          <w:rFonts w:ascii="Times New Roman" w:hAnsi="Times New Roman"/>
          <w:sz w:val="22"/>
          <w:szCs w:val="22"/>
        </w:rPr>
        <w:t>O każdej zmianie adresu poczty elektronicznej lub numerów faksowych Wykonawca zobowiązany jest powiadomić Zamawiającego w formie pisemnej. Powiadomienie o powyższych zmianach nie stanowi zmiany umowy wymagającej sporządzenia aneksu.</w:t>
      </w:r>
    </w:p>
    <w:p w:rsidR="00E86F5C" w:rsidRPr="007D2E9C" w:rsidRDefault="00E86F5C" w:rsidP="007D2E9C">
      <w:pPr>
        <w:pStyle w:val="Tekstpodstawowywcity22"/>
        <w:rPr>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 8</w:t>
      </w:r>
    </w:p>
    <w:p w:rsidR="00E86F5C" w:rsidRPr="007D2E9C" w:rsidRDefault="00E86F5C" w:rsidP="00742169">
      <w:pPr>
        <w:pStyle w:val="Tekstpodstawowywcity22"/>
        <w:numPr>
          <w:ilvl w:val="0"/>
          <w:numId w:val="4"/>
        </w:numPr>
        <w:tabs>
          <w:tab w:val="left" w:pos="360"/>
        </w:tabs>
        <w:rPr>
          <w:sz w:val="22"/>
          <w:szCs w:val="22"/>
        </w:rPr>
      </w:pPr>
      <w:r w:rsidRPr="007D2E9C">
        <w:rPr>
          <w:sz w:val="22"/>
          <w:szCs w:val="22"/>
        </w:rPr>
        <w:t>Wykonawca jest zobowiązany do wykonywania obowiązków wynikających z niniejszej Umowy z zachowaniem najwyższej zawodowej staranności.</w:t>
      </w:r>
    </w:p>
    <w:p w:rsidR="00E86F5C" w:rsidRPr="007D2E9C" w:rsidRDefault="00E86F5C" w:rsidP="00742169">
      <w:pPr>
        <w:pStyle w:val="Tekstpodstawowywcity22"/>
        <w:numPr>
          <w:ilvl w:val="0"/>
          <w:numId w:val="4"/>
        </w:numPr>
        <w:tabs>
          <w:tab w:val="left" w:pos="360"/>
        </w:tabs>
        <w:rPr>
          <w:sz w:val="22"/>
          <w:szCs w:val="22"/>
        </w:rPr>
      </w:pPr>
      <w:r w:rsidRPr="007D2E9C">
        <w:rPr>
          <w:sz w:val="22"/>
          <w:szCs w:val="22"/>
        </w:rPr>
        <w:t>Wykonawca ponosi odpowiedzialność za działania lub zaniechania osób, którym powierzył wykonanie obowiązków wynikających z niniejszej Umowy jak za działania lub zaniechania własne.</w:t>
      </w:r>
    </w:p>
    <w:p w:rsidR="00E86F5C" w:rsidRPr="007D2E9C" w:rsidRDefault="00E86F5C" w:rsidP="00742169">
      <w:pPr>
        <w:pStyle w:val="Tekstpodstawowywcity22"/>
        <w:numPr>
          <w:ilvl w:val="0"/>
          <w:numId w:val="4"/>
        </w:numPr>
        <w:tabs>
          <w:tab w:val="left" w:pos="360"/>
        </w:tabs>
        <w:rPr>
          <w:sz w:val="22"/>
          <w:szCs w:val="22"/>
        </w:rPr>
      </w:pPr>
      <w:r w:rsidRPr="007D2E9C">
        <w:rPr>
          <w:sz w:val="22"/>
          <w:szCs w:val="22"/>
        </w:rPr>
        <w:t>Odpowiedzialność Wykonawcy z tytułu niewykonania lub nienależytego wykonania przedmiotu Umowy obejmuje szkodę w pełnej wysokości, w tym utracone korzyści.</w:t>
      </w:r>
    </w:p>
    <w:p w:rsidR="00E86F5C" w:rsidRPr="007D2E9C" w:rsidRDefault="00E86F5C" w:rsidP="007D2E9C">
      <w:pPr>
        <w:pStyle w:val="Tekstpodstawowywcity22"/>
        <w:numPr>
          <w:ilvl w:val="0"/>
          <w:numId w:val="4"/>
        </w:numPr>
        <w:rPr>
          <w:sz w:val="22"/>
          <w:szCs w:val="22"/>
        </w:rPr>
      </w:pPr>
      <w:r w:rsidRPr="007D2E9C">
        <w:rPr>
          <w:sz w:val="22"/>
          <w:szCs w:val="22"/>
        </w:rPr>
        <w:t>Zamawiający może naliczyć Wykonawcy kary umowne za niedotrzymanie terminów dostawy Sprzętu w wysokości 1.000,00 PLN za każdy dzień opóźnienia. Jeżeli opóźnienie przekroczy termin 10 dni, Zamawiający będzie miał prawo odstąpić od Umowy w trybie natychmiastowym. W takim przypadku Wykonawca będzie zobowiązany zapłacić Zamawiającemu obok przewidzianych kar umownych dod</w:t>
      </w:r>
      <w:r>
        <w:rPr>
          <w:sz w:val="22"/>
          <w:szCs w:val="22"/>
        </w:rPr>
        <w:t>atkową karę umowną w wysokości 10.000,00 PLN.</w:t>
      </w:r>
    </w:p>
    <w:p w:rsidR="00E86F5C" w:rsidRPr="007D2E9C" w:rsidRDefault="00E86F5C" w:rsidP="007D2E9C">
      <w:pPr>
        <w:pStyle w:val="Tekstpodstawowywcity22"/>
        <w:numPr>
          <w:ilvl w:val="0"/>
          <w:numId w:val="4"/>
        </w:numPr>
        <w:rPr>
          <w:sz w:val="22"/>
          <w:szCs w:val="22"/>
        </w:rPr>
      </w:pPr>
      <w:r w:rsidRPr="007D2E9C">
        <w:rPr>
          <w:sz w:val="22"/>
          <w:szCs w:val="22"/>
        </w:rPr>
        <w:t>W przypadku braku dostępu do usług telekomunikacyjnych w Sieci Telekomunikacyjnej Wykonawcy w danym okresie rozliczeniowym, Wykonawca zwróci Zamawiającemu proporcjonalną do czasu trwania przerwy w dostępie do usług telekomunikacyjnych, o których mowa powyżej, część ceny jednostkowej za abonament miesięczny za dany okres rozliczeniowy. Zwrot ten może nastąpić w drodze pomniejszenia należności Zamawiającego z tytułu świadczenia usług uwidocznionej w najbliższej fakturze VAT za usługi telekomunikacyjne świadczone przez Wykonawcę na rzecz Zamawiającego.</w:t>
      </w:r>
    </w:p>
    <w:p w:rsidR="00E86F5C" w:rsidRPr="007D2E9C" w:rsidRDefault="00E86F5C" w:rsidP="00742169">
      <w:pPr>
        <w:pStyle w:val="Tekstpodstawowywcity22"/>
        <w:numPr>
          <w:ilvl w:val="0"/>
          <w:numId w:val="4"/>
        </w:numPr>
        <w:tabs>
          <w:tab w:val="left" w:pos="360"/>
        </w:tabs>
        <w:rPr>
          <w:sz w:val="22"/>
          <w:szCs w:val="22"/>
        </w:rPr>
      </w:pPr>
      <w:r w:rsidRPr="007D2E9C">
        <w:rPr>
          <w:sz w:val="22"/>
          <w:szCs w:val="22"/>
        </w:rPr>
        <w:t>Niezależnie od naliczonych kar umownych, Zamawiający będzie uprawniony do dochodzenia od Wykonawcy odszkodowania na zasadach ogólnych, przewyższającego wysokość zastrzeżonych kar umownych.</w:t>
      </w:r>
    </w:p>
    <w:p w:rsidR="00E86F5C" w:rsidRPr="007D2E9C" w:rsidRDefault="00E86F5C" w:rsidP="00742169">
      <w:pPr>
        <w:pStyle w:val="Tekstpodstawowywcity22"/>
        <w:numPr>
          <w:ilvl w:val="0"/>
          <w:numId w:val="4"/>
        </w:numPr>
        <w:tabs>
          <w:tab w:val="left" w:pos="360"/>
        </w:tabs>
        <w:rPr>
          <w:sz w:val="22"/>
          <w:szCs w:val="22"/>
        </w:rPr>
      </w:pPr>
      <w:r w:rsidRPr="007D2E9C">
        <w:rPr>
          <w:sz w:val="22"/>
          <w:szCs w:val="22"/>
        </w:rPr>
        <w:t xml:space="preserve">Prawo odstąpienia od Umowy przez Zamawiającego w zakresie określonym w ust. 4 nie uchybia prawu odstąpienia przysługującemu Zamawiającemu w innych przypadkach, określonych w przepisach kodeksu cywilnego oraz gdy: </w:t>
      </w:r>
    </w:p>
    <w:p w:rsidR="00E86F5C" w:rsidRPr="007D2E9C" w:rsidRDefault="00E86F5C" w:rsidP="007D2E9C">
      <w:pPr>
        <w:pStyle w:val="Tekstpodstawowywcity22"/>
        <w:numPr>
          <w:ilvl w:val="0"/>
          <w:numId w:val="8"/>
        </w:numPr>
        <w:tabs>
          <w:tab w:val="left" w:pos="993"/>
        </w:tabs>
        <w:rPr>
          <w:sz w:val="22"/>
          <w:szCs w:val="22"/>
        </w:rPr>
      </w:pPr>
      <w:r w:rsidRPr="007D2E9C">
        <w:rPr>
          <w:sz w:val="22"/>
          <w:szCs w:val="22"/>
        </w:rPr>
        <w:t xml:space="preserve">Wykonawca zaprzestanie prowadzenia działalności lub wszczęte zostanie wobec niego postępowanie likwidacyjne, </w:t>
      </w:r>
    </w:p>
    <w:p w:rsidR="00E86F5C" w:rsidRPr="007D2E9C" w:rsidRDefault="00E86F5C" w:rsidP="007D2E9C">
      <w:pPr>
        <w:pStyle w:val="Tekstpodstawowywcity22"/>
        <w:numPr>
          <w:ilvl w:val="0"/>
          <w:numId w:val="8"/>
        </w:numPr>
        <w:tabs>
          <w:tab w:val="left" w:pos="993"/>
        </w:tabs>
        <w:rPr>
          <w:sz w:val="22"/>
          <w:szCs w:val="22"/>
        </w:rPr>
      </w:pPr>
      <w:r w:rsidRPr="007D2E9C">
        <w:rPr>
          <w:sz w:val="22"/>
          <w:szCs w:val="22"/>
        </w:rPr>
        <w:t>Wykonawca zleci wykonanie usług będących przedmiotem Umowy osobie trzeciej bez pisemnej, zastrzeżonej pod rygorem nieważności, zgody Zamawiającego,</w:t>
      </w:r>
    </w:p>
    <w:p w:rsidR="00E86F5C" w:rsidRDefault="00E86F5C" w:rsidP="007D2E9C">
      <w:pPr>
        <w:pStyle w:val="Tekstpodstawowywcity22"/>
        <w:numPr>
          <w:ilvl w:val="0"/>
          <w:numId w:val="8"/>
        </w:numPr>
        <w:tabs>
          <w:tab w:val="left" w:pos="993"/>
        </w:tabs>
        <w:rPr>
          <w:sz w:val="22"/>
          <w:szCs w:val="22"/>
        </w:rPr>
      </w:pPr>
      <w:r w:rsidRPr="007D2E9C">
        <w:rPr>
          <w:sz w:val="22"/>
          <w:szCs w:val="22"/>
        </w:rPr>
        <w:t>Wykonawca będzie świadczył usługi objęte Umową w sposób nienależyty, w tym niezgodny z treścią Umowy.</w:t>
      </w:r>
    </w:p>
    <w:p w:rsidR="00E86F5C" w:rsidRDefault="00E86F5C" w:rsidP="00742169">
      <w:pPr>
        <w:pStyle w:val="Tekstpodstawowywcity22"/>
        <w:numPr>
          <w:ilvl w:val="0"/>
          <w:numId w:val="4"/>
        </w:numPr>
        <w:tabs>
          <w:tab w:val="left" w:pos="360"/>
        </w:tabs>
        <w:rPr>
          <w:sz w:val="22"/>
          <w:szCs w:val="22"/>
        </w:rPr>
      </w:pPr>
      <w:r>
        <w:rPr>
          <w:sz w:val="22"/>
          <w:szCs w:val="22"/>
        </w:rPr>
        <w:t xml:space="preserve">Prawo odstąpienia może być wykonane w terminie 30 dni od wystąpienia okoliczności uzasadniających złożenie oświadczenia o odstąpienia. </w:t>
      </w:r>
    </w:p>
    <w:p w:rsidR="00E86F5C" w:rsidRPr="007D2E9C" w:rsidRDefault="00E86F5C" w:rsidP="00523C80">
      <w:pPr>
        <w:pStyle w:val="Tekstpodstawowywcity22"/>
        <w:tabs>
          <w:tab w:val="left" w:pos="993"/>
        </w:tabs>
        <w:ind w:left="720" w:firstLine="0"/>
        <w:rPr>
          <w:sz w:val="22"/>
          <w:szCs w:val="22"/>
        </w:rPr>
      </w:pPr>
    </w:p>
    <w:p w:rsidR="00E86F5C" w:rsidRPr="007D2E9C" w:rsidRDefault="00E86F5C" w:rsidP="007D2E9C">
      <w:pPr>
        <w:tabs>
          <w:tab w:val="left" w:pos="1320"/>
          <w:tab w:val="center" w:pos="4536"/>
        </w:tabs>
        <w:ind w:left="360"/>
        <w:jc w:val="center"/>
        <w:rPr>
          <w:rFonts w:ascii="Times New Roman" w:hAnsi="Times New Roman"/>
          <w:b/>
          <w:sz w:val="22"/>
          <w:szCs w:val="22"/>
        </w:rPr>
      </w:pPr>
      <w:r w:rsidRPr="007D2E9C">
        <w:rPr>
          <w:rFonts w:ascii="Times New Roman" w:hAnsi="Times New Roman"/>
          <w:b/>
          <w:sz w:val="22"/>
          <w:szCs w:val="22"/>
        </w:rPr>
        <w:t>§ 9</w:t>
      </w:r>
    </w:p>
    <w:p w:rsidR="00E86F5C" w:rsidRPr="007D2E9C" w:rsidRDefault="00E86F5C" w:rsidP="007D2E9C">
      <w:pPr>
        <w:pStyle w:val="Tekstpodstawowywcity22"/>
        <w:numPr>
          <w:ilvl w:val="0"/>
          <w:numId w:val="3"/>
        </w:numPr>
        <w:rPr>
          <w:sz w:val="22"/>
          <w:szCs w:val="22"/>
        </w:rPr>
      </w:pPr>
      <w:r w:rsidRPr="007D2E9C">
        <w:rPr>
          <w:sz w:val="22"/>
          <w:szCs w:val="22"/>
        </w:rPr>
        <w:t>W przypadku rozbieżności interpretacyjnych lub sprzeczności pomiędzy postanowieniami Umowy a postanowieniami załączników do Umowy pierwszeństwo mają postanowienia Umowy.</w:t>
      </w:r>
    </w:p>
    <w:p w:rsidR="00E86F5C" w:rsidRPr="007D2E9C" w:rsidRDefault="00E86F5C" w:rsidP="007D2E9C">
      <w:pPr>
        <w:pStyle w:val="Tekstpodstawowywcity22"/>
        <w:numPr>
          <w:ilvl w:val="0"/>
          <w:numId w:val="3"/>
        </w:numPr>
        <w:rPr>
          <w:sz w:val="22"/>
          <w:szCs w:val="22"/>
        </w:rPr>
      </w:pPr>
      <w:r w:rsidRPr="007D2E9C">
        <w:rPr>
          <w:sz w:val="22"/>
          <w:szCs w:val="22"/>
        </w:rPr>
        <w:t>Wykonawca nie może żądać kaucji lub innych opłat z tytułu zawarcia z Zamawiającym Umowy.</w:t>
      </w:r>
    </w:p>
    <w:p w:rsidR="00E86F5C" w:rsidRPr="007D2E9C" w:rsidRDefault="00E86F5C" w:rsidP="007D2E9C">
      <w:pPr>
        <w:pStyle w:val="Tekstpodstawowywcity22"/>
        <w:numPr>
          <w:ilvl w:val="0"/>
          <w:numId w:val="3"/>
        </w:numPr>
        <w:rPr>
          <w:sz w:val="22"/>
          <w:szCs w:val="22"/>
        </w:rPr>
      </w:pPr>
      <w:r w:rsidRPr="007D2E9C">
        <w:rPr>
          <w:sz w:val="22"/>
          <w:szCs w:val="22"/>
        </w:rPr>
        <w:t>W razie wystąpienia istotnej zmiany okoliczności powodującej, że wykonanie Umowy nie będzie leżało w interesie Zamawiającego lub w interesie publicznym, czego nie można będzie przewidzieć w chwili zawarcia Umowy, Zamawiający będzie mógł odstąpić od Umowy w terminie 30 dni od powzięcia wiadomości o powyższych okolicznościach, a Wykonawca będzie mógł żądać jedynie wynagrodzenia należnego z tytułu wykonania części Umowy.</w:t>
      </w:r>
    </w:p>
    <w:p w:rsidR="00E86F5C" w:rsidRPr="007D2E9C" w:rsidRDefault="00E86F5C" w:rsidP="007D2E9C">
      <w:pPr>
        <w:pStyle w:val="Tekstpodstawowywcity22"/>
        <w:numPr>
          <w:ilvl w:val="0"/>
          <w:numId w:val="3"/>
        </w:numPr>
        <w:rPr>
          <w:sz w:val="22"/>
          <w:szCs w:val="22"/>
        </w:rPr>
      </w:pPr>
      <w:r w:rsidRPr="007D2E9C">
        <w:rPr>
          <w:sz w:val="22"/>
          <w:szCs w:val="22"/>
        </w:rPr>
        <w:t>Umowa jest jawna i może podlegać udostępnieniu na zasadach określonych w przepisach o dostępie do informacji publicznej (art. 139 ust. 3 ustawy Prawo zamówień publicznych). Z zastrzeżeniem tego wymogu Strony zobowiążą się do przestrzegania przy realizacji przedmiotu Umowy wszystkich postanowień zawartych w obowiązujących przepisach prawnych związanych z ochroną danych osobowych, a także z ochroną informacji poufnych oraz ochroną tajemnicy przedsiębiorstwa. Obowiązek  ten nie dotyczy informacji powszechnie znanych oraz udostępniania informacji na podstawie bezwzględnie obowiązujących przepisów prawa, a w szczególności na żądanie sądu, prokuratury, organów podatkowych lub organów kontrolnych.</w:t>
      </w:r>
    </w:p>
    <w:p w:rsidR="00E86F5C" w:rsidRDefault="00E86F5C" w:rsidP="00523C80">
      <w:pPr>
        <w:pStyle w:val="Tekstpodstawowywcity22"/>
        <w:numPr>
          <w:ilvl w:val="0"/>
          <w:numId w:val="3"/>
        </w:numPr>
        <w:rPr>
          <w:sz w:val="22"/>
          <w:szCs w:val="22"/>
        </w:rPr>
      </w:pPr>
      <w:r w:rsidRPr="00523C80">
        <w:rPr>
          <w:sz w:val="22"/>
          <w:szCs w:val="22"/>
        </w:rPr>
        <w:t>Każda ze Stron winna dołożyć należytej staranności, aby zapobiec ujawnieniu lub korzystaniu przez osoby trzecie z informacji niejawnych  drugiej Strony. Każda ze Stron zobowiązuje się ograniczyć dostęp do informacji niejawnych  wyłącznie dla tych pracowników lub współpracowników Strony, którym informacje te są niezbędne dla wykonania czynności na rzecz drugiej Strony, i którzy przyjęli obowiązki wynikające z Umowy.</w:t>
      </w:r>
    </w:p>
    <w:p w:rsidR="00E86F5C" w:rsidRPr="00523C80" w:rsidRDefault="00E86F5C" w:rsidP="00523C80">
      <w:pPr>
        <w:pStyle w:val="Tekstpodstawowywcity22"/>
        <w:numPr>
          <w:ilvl w:val="0"/>
          <w:numId w:val="3"/>
        </w:numPr>
        <w:rPr>
          <w:sz w:val="22"/>
          <w:szCs w:val="22"/>
        </w:rPr>
      </w:pPr>
      <w:r w:rsidRPr="00523C80">
        <w:rPr>
          <w:sz w:val="22"/>
          <w:szCs w:val="22"/>
        </w:rPr>
        <w:t xml:space="preserve">W przypadku naruszenia powyżej opisanych zobowiązań dotyczących poufności danych druga Strona będzie miała prawo do żądania natychmiastowego zaniechania naruszeń i usunięcia ich skutków. Wezwanie do zaniechania naruszeń i usunięcia skutków winno być wysłane drugiej Stronie w formie pisemnej. </w:t>
      </w:r>
    </w:p>
    <w:p w:rsidR="00E86F5C" w:rsidRDefault="00E86F5C" w:rsidP="007D2E9C">
      <w:pPr>
        <w:pStyle w:val="Tekstpodstawowywcity22"/>
        <w:numPr>
          <w:ilvl w:val="0"/>
          <w:numId w:val="3"/>
        </w:numPr>
        <w:rPr>
          <w:sz w:val="22"/>
          <w:szCs w:val="22"/>
        </w:rPr>
      </w:pPr>
      <w:r w:rsidRPr="007D2E9C">
        <w:rPr>
          <w:sz w:val="22"/>
          <w:szCs w:val="22"/>
        </w:rPr>
        <w:t>Strona, która dopuściła się naruszeń, zobowiązana będzie naprawić szkodę na zasadach ogólnych.</w:t>
      </w:r>
    </w:p>
    <w:p w:rsidR="00E86F5C" w:rsidRPr="00742169" w:rsidRDefault="00E86F5C" w:rsidP="00742169">
      <w:pPr>
        <w:widowControl/>
        <w:numPr>
          <w:ilvl w:val="0"/>
          <w:numId w:val="3"/>
        </w:numPr>
        <w:suppressAutoHyphens w:val="0"/>
        <w:jc w:val="both"/>
        <w:rPr>
          <w:rFonts w:ascii="Times New Roman" w:hAnsi="Times New Roman"/>
          <w:sz w:val="22"/>
          <w:szCs w:val="22"/>
        </w:rPr>
      </w:pPr>
      <w:r w:rsidRPr="00742169">
        <w:rPr>
          <w:rFonts w:ascii="Times New Roman" w:hAnsi="Times New Roman"/>
          <w:sz w:val="22"/>
          <w:szCs w:val="22"/>
        </w:rPr>
        <w:t xml:space="preserve">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31 grudnia 2020 roku. W razie przedłużenia terminu o którym mowa w zdaniu ostatnim Zamawiający poinformuje o tym Wykonawcę przed upływem tego terminu. </w:t>
      </w:r>
    </w:p>
    <w:p w:rsidR="00E86F5C" w:rsidRPr="00742169" w:rsidRDefault="00E86F5C" w:rsidP="00742169">
      <w:pPr>
        <w:widowControl/>
        <w:numPr>
          <w:ilvl w:val="0"/>
          <w:numId w:val="3"/>
        </w:numPr>
        <w:suppressAutoHyphens w:val="0"/>
        <w:jc w:val="both"/>
        <w:rPr>
          <w:rFonts w:ascii="Times New Roman" w:hAnsi="Times New Roman"/>
          <w:sz w:val="22"/>
          <w:szCs w:val="22"/>
        </w:rPr>
      </w:pPr>
      <w:r w:rsidRPr="00742169">
        <w:rPr>
          <w:rFonts w:ascii="Times New Roman" w:hAnsi="Times New Roman"/>
          <w:sz w:val="22"/>
          <w:szCs w:val="22"/>
        </w:rPr>
        <w:t>W razie kontroli realizacji Projektu, w ramach którego została zawarta niniejsza umowa przez podmioty trzecie Wykonawca zobowiązuje się umożliwić przeprowadzenie kontroli w jego siedzibie - o ile żądanie takie zgłoszą kontrolujące podmioty.</w:t>
      </w:r>
    </w:p>
    <w:p w:rsidR="00E86F5C" w:rsidRDefault="00E86F5C" w:rsidP="00742169">
      <w:pPr>
        <w:pStyle w:val="Tekstpodstawowywcity22"/>
        <w:ind w:left="0" w:firstLine="0"/>
        <w:rPr>
          <w:sz w:val="22"/>
          <w:szCs w:val="22"/>
        </w:rPr>
      </w:pPr>
    </w:p>
    <w:p w:rsidR="00E86F5C" w:rsidRPr="007D2E9C" w:rsidRDefault="00E86F5C" w:rsidP="00523C80">
      <w:pPr>
        <w:pStyle w:val="Tekstpodstawowywcity22"/>
        <w:ind w:left="360" w:firstLine="0"/>
        <w:rPr>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 10</w:t>
      </w:r>
    </w:p>
    <w:p w:rsidR="00E86F5C" w:rsidRPr="007D2E9C" w:rsidRDefault="00E86F5C" w:rsidP="007D2E9C">
      <w:pPr>
        <w:pStyle w:val="Tekstpodstawowywcity22"/>
        <w:numPr>
          <w:ilvl w:val="0"/>
          <w:numId w:val="9"/>
        </w:numPr>
        <w:rPr>
          <w:sz w:val="22"/>
          <w:szCs w:val="22"/>
        </w:rPr>
      </w:pPr>
      <w:r w:rsidRPr="007D2E9C">
        <w:rPr>
          <w:sz w:val="22"/>
          <w:szCs w:val="22"/>
        </w:rPr>
        <w:t>Do bezpośrednich kontaktów z Wykonawcą podczas realizacji przedmiotu Umowy oraz do kontrolowania przebiegu prac objętych Umową, Zamawiający wyznacza następujące osoby:</w:t>
      </w:r>
    </w:p>
    <w:p w:rsidR="00E86F5C" w:rsidRDefault="00E86F5C" w:rsidP="00523C80">
      <w:pPr>
        <w:pStyle w:val="Tekstpodstawowywcity22"/>
        <w:numPr>
          <w:ilvl w:val="1"/>
          <w:numId w:val="14"/>
        </w:numPr>
        <w:rPr>
          <w:sz w:val="22"/>
          <w:szCs w:val="22"/>
          <w:lang w:val="de-DE"/>
        </w:rPr>
      </w:pPr>
      <w:r w:rsidRPr="007D2E9C">
        <w:rPr>
          <w:sz w:val="22"/>
          <w:szCs w:val="22"/>
          <w:lang w:val="de-DE"/>
        </w:rPr>
        <w:t>……………………………………………………………………....., tel. ……….………………….., tel. kom. ……………………., e-mail: ……………………………….., faks ………………………..;</w:t>
      </w:r>
    </w:p>
    <w:p w:rsidR="00E86F5C" w:rsidRPr="00523C80" w:rsidRDefault="00E86F5C" w:rsidP="00523C80">
      <w:pPr>
        <w:pStyle w:val="Tekstpodstawowywcity22"/>
        <w:numPr>
          <w:ilvl w:val="1"/>
          <w:numId w:val="14"/>
        </w:numPr>
        <w:rPr>
          <w:sz w:val="22"/>
          <w:szCs w:val="22"/>
          <w:lang w:val="de-DE"/>
        </w:rPr>
      </w:pPr>
      <w:r w:rsidRPr="00523C80">
        <w:rPr>
          <w:sz w:val="22"/>
          <w:szCs w:val="22"/>
          <w:lang w:val="de-DE"/>
        </w:rPr>
        <w:t>……………………………………………………………………....., tel. ……….………………….., tel. kom. ……………………., e-mail: ……………………………….., faks …………………………</w:t>
      </w:r>
    </w:p>
    <w:p w:rsidR="00E86F5C" w:rsidRPr="007D2E9C" w:rsidRDefault="00E86F5C" w:rsidP="007D2E9C">
      <w:pPr>
        <w:pStyle w:val="Tekstpodstawowywcity22"/>
        <w:numPr>
          <w:ilvl w:val="0"/>
          <w:numId w:val="9"/>
        </w:numPr>
        <w:rPr>
          <w:sz w:val="22"/>
          <w:szCs w:val="22"/>
        </w:rPr>
      </w:pPr>
      <w:r w:rsidRPr="007D2E9C">
        <w:rPr>
          <w:sz w:val="22"/>
          <w:szCs w:val="22"/>
        </w:rPr>
        <w:t>Do kontaktów z Zamawiającym podczas realizacji przedmiotu Umowy, koordynowania przebiegu prac objętych niniejszą Umową, Wykonawca wyznacza następujące osoby:</w:t>
      </w:r>
    </w:p>
    <w:p w:rsidR="00E86F5C" w:rsidRPr="007D2E9C" w:rsidRDefault="00E86F5C" w:rsidP="00523C80">
      <w:pPr>
        <w:pStyle w:val="Tekstpodstawowywcity22"/>
        <w:numPr>
          <w:ilvl w:val="1"/>
          <w:numId w:val="15"/>
        </w:numPr>
        <w:rPr>
          <w:sz w:val="22"/>
          <w:szCs w:val="22"/>
          <w:lang w:val="de-DE"/>
        </w:rPr>
      </w:pPr>
      <w:r w:rsidRPr="007D2E9C">
        <w:rPr>
          <w:sz w:val="22"/>
          <w:szCs w:val="22"/>
          <w:lang w:val="de-DE"/>
        </w:rPr>
        <w:t>……………………………………………………………………....., tel. ……….………………….., tel. kom. ……………………., e-mail: ……………………………….., faks ………………………..;</w:t>
      </w:r>
    </w:p>
    <w:p w:rsidR="00E86F5C" w:rsidRPr="007D2E9C" w:rsidRDefault="00E86F5C" w:rsidP="00523C80">
      <w:pPr>
        <w:pStyle w:val="Tekstpodstawowywcity22"/>
        <w:numPr>
          <w:ilvl w:val="1"/>
          <w:numId w:val="15"/>
        </w:numPr>
        <w:rPr>
          <w:sz w:val="22"/>
          <w:szCs w:val="22"/>
          <w:lang w:val="de-DE"/>
        </w:rPr>
      </w:pPr>
      <w:r w:rsidRPr="007D2E9C">
        <w:rPr>
          <w:sz w:val="22"/>
          <w:szCs w:val="22"/>
          <w:lang w:val="de-DE"/>
        </w:rPr>
        <w:t>……………………………………………………………………....., tel. ……….………………….., tel. kom. ……………………., e-mail: ……………………………….., faks …………………………</w:t>
      </w:r>
    </w:p>
    <w:p w:rsidR="00E86F5C" w:rsidRPr="007D2E9C" w:rsidRDefault="00E86F5C" w:rsidP="00523C80">
      <w:pPr>
        <w:pStyle w:val="Tekstpodstawowywcity22"/>
        <w:numPr>
          <w:ilvl w:val="0"/>
          <w:numId w:val="9"/>
        </w:numPr>
        <w:rPr>
          <w:sz w:val="22"/>
          <w:szCs w:val="22"/>
        </w:rPr>
      </w:pPr>
      <w:r w:rsidRPr="007D2E9C">
        <w:rPr>
          <w:sz w:val="22"/>
          <w:szCs w:val="22"/>
        </w:rPr>
        <w:t>Wskazane powyżej osoby dostępne będą poprzez kontakt telefoniczny lub e-mailowy w trybie co najmniej 8 godzin od poniedziałku do piątku w godzinach od 8:00 do 16:00.</w:t>
      </w:r>
    </w:p>
    <w:p w:rsidR="00E86F5C" w:rsidRPr="007D2E9C" w:rsidRDefault="00E86F5C" w:rsidP="007D2E9C">
      <w:pPr>
        <w:pStyle w:val="Tekstpodstawowywcity22"/>
        <w:numPr>
          <w:ilvl w:val="0"/>
          <w:numId w:val="9"/>
        </w:numPr>
        <w:rPr>
          <w:sz w:val="22"/>
          <w:szCs w:val="22"/>
        </w:rPr>
      </w:pPr>
      <w:r w:rsidRPr="007D2E9C">
        <w:rPr>
          <w:sz w:val="22"/>
          <w:szCs w:val="22"/>
        </w:rPr>
        <w:t>Zmiana osób, o których mowa w ust. 1 i 2 niniejszego paragrafu, nie powoduje zmiany Umowy. Zmiana taka następuje poprzez pisemne oświadczenie złożone drugiej Stronie o dokonaniu zmiany i wskazaniu osoby lub osób powołanych do bezpośrednich kontaktów.</w:t>
      </w:r>
    </w:p>
    <w:p w:rsidR="00E86F5C" w:rsidRPr="007D2E9C" w:rsidRDefault="00E86F5C" w:rsidP="007D2E9C">
      <w:pPr>
        <w:pStyle w:val="Tekstpodstawowywcity22"/>
        <w:ind w:left="0" w:firstLine="0"/>
        <w:rPr>
          <w:sz w:val="22"/>
          <w:szCs w:val="22"/>
        </w:rPr>
      </w:pPr>
    </w:p>
    <w:p w:rsidR="00E86F5C" w:rsidRPr="007D2E9C" w:rsidRDefault="00E86F5C" w:rsidP="007D2E9C">
      <w:pPr>
        <w:tabs>
          <w:tab w:val="left" w:pos="1320"/>
          <w:tab w:val="center" w:pos="4536"/>
        </w:tabs>
        <w:jc w:val="center"/>
        <w:rPr>
          <w:rFonts w:ascii="Times New Roman" w:hAnsi="Times New Roman"/>
          <w:b/>
          <w:sz w:val="22"/>
          <w:szCs w:val="22"/>
        </w:rPr>
      </w:pPr>
      <w:r w:rsidRPr="007D2E9C">
        <w:rPr>
          <w:rFonts w:ascii="Times New Roman" w:hAnsi="Times New Roman"/>
          <w:b/>
          <w:sz w:val="22"/>
          <w:szCs w:val="22"/>
        </w:rPr>
        <w:t>§ 11</w:t>
      </w:r>
    </w:p>
    <w:p w:rsidR="00E86F5C" w:rsidRPr="007D2E9C" w:rsidRDefault="00E86F5C" w:rsidP="007D2E9C">
      <w:pPr>
        <w:pStyle w:val="Tekstpodstawowywcity22"/>
        <w:numPr>
          <w:ilvl w:val="0"/>
          <w:numId w:val="7"/>
        </w:numPr>
        <w:rPr>
          <w:sz w:val="22"/>
          <w:szCs w:val="22"/>
        </w:rPr>
      </w:pPr>
      <w:r w:rsidRPr="007D2E9C">
        <w:rPr>
          <w:sz w:val="22"/>
          <w:szCs w:val="22"/>
        </w:rPr>
        <w:t>Wszelkie zmiany Umowy wymagają formy pisemnej pod rygorem nieważności.</w:t>
      </w:r>
    </w:p>
    <w:p w:rsidR="00E86F5C" w:rsidRPr="007D2E9C" w:rsidRDefault="00E86F5C" w:rsidP="007D2E9C">
      <w:pPr>
        <w:pStyle w:val="Tekstpodstawowywcity22"/>
        <w:numPr>
          <w:ilvl w:val="0"/>
          <w:numId w:val="7"/>
        </w:numPr>
        <w:rPr>
          <w:sz w:val="22"/>
          <w:szCs w:val="22"/>
        </w:rPr>
      </w:pPr>
      <w:r w:rsidRPr="007D2E9C">
        <w:rPr>
          <w:sz w:val="22"/>
          <w:szCs w:val="22"/>
        </w:rPr>
        <w:t xml:space="preserve">Do spraw nieuregulowanych w Umowie mają zastosowanie przepisy kodeksu cywilnego, ustawy Prawo zamówień publicznych i ustawy Prawo telekomunikacyjne wraz z przepisami wykonawczymi oraz inne obowiązujące przepisy prawa. </w:t>
      </w:r>
    </w:p>
    <w:p w:rsidR="00E86F5C" w:rsidRPr="007D2E9C" w:rsidRDefault="00E86F5C" w:rsidP="007D2E9C">
      <w:pPr>
        <w:pStyle w:val="Tekstpodstawowywcity22"/>
        <w:numPr>
          <w:ilvl w:val="0"/>
          <w:numId w:val="7"/>
        </w:numPr>
        <w:rPr>
          <w:sz w:val="22"/>
          <w:szCs w:val="22"/>
        </w:rPr>
      </w:pPr>
      <w:r w:rsidRPr="007D2E9C">
        <w:rPr>
          <w:sz w:val="22"/>
          <w:szCs w:val="22"/>
        </w:rPr>
        <w:t>Przeniesienie przez Wykonawcę praw lub obowiązków wynikających z Umowy na osoby trzecie wymaga pisemnej, zastrzeżonej pod rygorem nieważności, zgody Zamawiającego.</w:t>
      </w:r>
    </w:p>
    <w:p w:rsidR="00E86F5C" w:rsidRPr="007D2E9C" w:rsidRDefault="00E86F5C" w:rsidP="007D2E9C">
      <w:pPr>
        <w:pStyle w:val="Tekstpodstawowywcity22"/>
        <w:numPr>
          <w:ilvl w:val="0"/>
          <w:numId w:val="7"/>
        </w:numPr>
        <w:rPr>
          <w:sz w:val="22"/>
          <w:szCs w:val="22"/>
        </w:rPr>
      </w:pPr>
      <w:r w:rsidRPr="007D2E9C">
        <w:rPr>
          <w:sz w:val="22"/>
          <w:szCs w:val="22"/>
        </w:rPr>
        <w:t>Wszelkie spory wynikłe w trakcie realizacji Umowy będą rozstrzygane w sądzie właściwym dla siedziby Zamawiającego.</w:t>
      </w:r>
    </w:p>
    <w:p w:rsidR="00E86F5C" w:rsidRPr="007D2E9C" w:rsidRDefault="00E86F5C" w:rsidP="007D2E9C">
      <w:pPr>
        <w:pStyle w:val="Tekstpodstawowywcity22"/>
        <w:numPr>
          <w:ilvl w:val="0"/>
          <w:numId w:val="7"/>
        </w:numPr>
        <w:rPr>
          <w:sz w:val="22"/>
          <w:szCs w:val="22"/>
        </w:rPr>
      </w:pPr>
      <w:r w:rsidRPr="007D2E9C">
        <w:rPr>
          <w:sz w:val="22"/>
          <w:szCs w:val="22"/>
        </w:rPr>
        <w:t>Umowa podlega prawu polskiemu.</w:t>
      </w:r>
    </w:p>
    <w:p w:rsidR="00E86F5C" w:rsidRPr="007D2E9C" w:rsidRDefault="00E86F5C" w:rsidP="007D2E9C">
      <w:pPr>
        <w:pStyle w:val="Tekstpodstawowywcity22"/>
        <w:numPr>
          <w:ilvl w:val="0"/>
          <w:numId w:val="7"/>
        </w:numPr>
        <w:rPr>
          <w:sz w:val="22"/>
          <w:szCs w:val="22"/>
        </w:rPr>
      </w:pPr>
      <w:r w:rsidRPr="007D2E9C">
        <w:rPr>
          <w:sz w:val="22"/>
          <w:szCs w:val="22"/>
        </w:rPr>
        <w:t xml:space="preserve">Językiem Umowy jest język polski. </w:t>
      </w:r>
    </w:p>
    <w:p w:rsidR="00E86F5C" w:rsidRPr="007D2E9C" w:rsidRDefault="00E86F5C" w:rsidP="007D2E9C">
      <w:pPr>
        <w:pStyle w:val="Tekstpodstawowywcity22"/>
        <w:numPr>
          <w:ilvl w:val="0"/>
          <w:numId w:val="7"/>
        </w:numPr>
        <w:rPr>
          <w:sz w:val="22"/>
          <w:szCs w:val="22"/>
        </w:rPr>
      </w:pPr>
      <w:r w:rsidRPr="007D2E9C">
        <w:rPr>
          <w:sz w:val="22"/>
          <w:szCs w:val="22"/>
        </w:rPr>
        <w:t>Załączniki do Umowy stanowią jej integralną część.</w:t>
      </w:r>
    </w:p>
    <w:p w:rsidR="00E86F5C" w:rsidRPr="007D2E9C" w:rsidRDefault="00E86F5C" w:rsidP="007D2E9C">
      <w:pPr>
        <w:pStyle w:val="Tekstpodstawowywcity22"/>
        <w:numPr>
          <w:ilvl w:val="0"/>
          <w:numId w:val="7"/>
        </w:numPr>
        <w:rPr>
          <w:sz w:val="22"/>
          <w:szCs w:val="22"/>
        </w:rPr>
      </w:pPr>
      <w:r w:rsidRPr="007D2E9C">
        <w:rPr>
          <w:sz w:val="22"/>
          <w:szCs w:val="22"/>
        </w:rPr>
        <w:t>Umowę sporządzono w dwóch jednobrzmiących egzemplarzach, po jednym dla każdej ze Stron.</w:t>
      </w: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r w:rsidRPr="007D2E9C">
        <w:rPr>
          <w:rFonts w:ascii="Times New Roman" w:hAnsi="Times New Roman"/>
          <w:b/>
          <w:sz w:val="22"/>
          <w:szCs w:val="22"/>
        </w:rPr>
        <w:t>ZAMAWIAJĄCY</w:t>
      </w:r>
      <w:r w:rsidRPr="007D2E9C">
        <w:rPr>
          <w:rFonts w:ascii="Times New Roman" w:hAnsi="Times New Roman"/>
          <w:b/>
          <w:sz w:val="22"/>
          <w:szCs w:val="22"/>
        </w:rPr>
        <w:tab/>
      </w:r>
      <w:r w:rsidRPr="007D2E9C">
        <w:rPr>
          <w:rFonts w:ascii="Times New Roman" w:hAnsi="Times New Roman"/>
          <w:b/>
          <w:sz w:val="22"/>
          <w:szCs w:val="22"/>
        </w:rPr>
        <w:tab/>
      </w:r>
      <w:r w:rsidRPr="007D2E9C">
        <w:rPr>
          <w:rFonts w:ascii="Times New Roman" w:hAnsi="Times New Roman"/>
          <w:b/>
          <w:sz w:val="22"/>
          <w:szCs w:val="22"/>
        </w:rPr>
        <w:tab/>
      </w:r>
      <w:r w:rsidRPr="007D2E9C">
        <w:rPr>
          <w:rFonts w:ascii="Times New Roman" w:hAnsi="Times New Roman"/>
          <w:b/>
          <w:sz w:val="22"/>
          <w:szCs w:val="22"/>
        </w:rPr>
        <w:tab/>
      </w:r>
      <w:r w:rsidRPr="007D2E9C">
        <w:rPr>
          <w:rFonts w:ascii="Times New Roman" w:hAnsi="Times New Roman"/>
          <w:b/>
          <w:sz w:val="22"/>
          <w:szCs w:val="22"/>
        </w:rPr>
        <w:tab/>
      </w:r>
      <w:r w:rsidRPr="007D2E9C">
        <w:rPr>
          <w:rFonts w:ascii="Times New Roman" w:hAnsi="Times New Roman"/>
          <w:b/>
          <w:sz w:val="22"/>
          <w:szCs w:val="22"/>
        </w:rPr>
        <w:tab/>
        <w:t>WYKONAWCA</w:t>
      </w: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p>
    <w:p w:rsidR="00E86F5C" w:rsidRPr="007D2E9C" w:rsidRDefault="00E86F5C" w:rsidP="007D2E9C">
      <w:pPr>
        <w:jc w:val="center"/>
        <w:rPr>
          <w:rFonts w:ascii="Times New Roman" w:hAnsi="Times New Roman"/>
          <w:b/>
          <w:sz w:val="22"/>
          <w:szCs w:val="22"/>
        </w:rPr>
      </w:pPr>
    </w:p>
    <w:p w:rsidR="00E86F5C" w:rsidRPr="007D2E9C" w:rsidRDefault="00E86F5C" w:rsidP="00B92017">
      <w:pPr>
        <w:spacing w:line="276" w:lineRule="auto"/>
        <w:jc w:val="center"/>
        <w:rPr>
          <w:rFonts w:ascii="Times New Roman" w:hAnsi="Times New Roman"/>
          <w:sz w:val="22"/>
          <w:szCs w:val="22"/>
        </w:rPr>
      </w:pPr>
    </w:p>
    <w:sectPr w:rsidR="00E86F5C" w:rsidRPr="007D2E9C" w:rsidSect="008270A8">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F5C" w:rsidRDefault="00E86F5C" w:rsidP="005313B3">
      <w:r>
        <w:separator/>
      </w:r>
    </w:p>
  </w:endnote>
  <w:endnote w:type="continuationSeparator" w:id="0">
    <w:p w:rsidR="00E86F5C" w:rsidRDefault="00E86F5C" w:rsidP="005313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5C" w:rsidRPr="001F5B9A" w:rsidRDefault="00E86F5C" w:rsidP="001F5B9A">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6" o:spid="_x0000_s2052" type="#_x0000_t75" alt="logotypy kolor.png" style="position:absolute;margin-left:62.8pt;margin-top:-17.1pt;width:330pt;height:54.8pt;z-index:251660288;visibility:visible">
          <v:imagedata r:id="rId1" o:title=""/>
        </v:shape>
      </w:pict>
    </w:r>
    <w:r>
      <w:rPr>
        <w:noProof/>
        <w:lang w:eastAsia="pl-PL"/>
      </w:rPr>
      <w:pict>
        <v:rect id="_x0000_s2053" style="position:absolute;margin-left:558.35pt;margin-top:697.35pt;width:28.6pt;height:60.85pt;z-index:251658240;mso-position-horizontal-relative:page;mso-position-vertical-relative:margin;v-text-anchor:middle" o:allowincell="f" filled="f" stroked="f">
          <v:textbox style="layout-flow:vertical;mso-layout-flow-alt:bottom-to-top;mso-next-textbox:#_x0000_s2053;mso-fit-shape-to-text:t">
            <w:txbxContent>
              <w:p w:rsidR="00E86F5C" w:rsidRPr="00DF0CF2" w:rsidRDefault="00E86F5C">
                <w:pPr>
                  <w:pStyle w:val="Footer"/>
                  <w:rPr>
                    <w:color w:val="BFBFBF"/>
                    <w:sz w:val="16"/>
                    <w:szCs w:val="16"/>
                  </w:rPr>
                </w:pPr>
                <w:r w:rsidRPr="00DF0CF2">
                  <w:rPr>
                    <w:color w:val="BFBFBF"/>
                    <w:sz w:val="16"/>
                    <w:szCs w:val="16"/>
                  </w:rPr>
                  <w:t xml:space="preserve">Strona  </w:t>
                </w:r>
                <w:r w:rsidRPr="00DF0CF2">
                  <w:rPr>
                    <w:color w:val="BFBFBF"/>
                    <w:sz w:val="16"/>
                    <w:szCs w:val="16"/>
                  </w:rPr>
                  <w:fldChar w:fldCharType="begin"/>
                </w:r>
                <w:r w:rsidRPr="00DF0CF2">
                  <w:rPr>
                    <w:color w:val="BFBFBF"/>
                    <w:sz w:val="16"/>
                    <w:szCs w:val="16"/>
                  </w:rPr>
                  <w:instrText>PAGE</w:instrText>
                </w:r>
                <w:r w:rsidRPr="00DF0CF2">
                  <w:rPr>
                    <w:color w:val="BFBFBF"/>
                    <w:sz w:val="16"/>
                    <w:szCs w:val="16"/>
                  </w:rPr>
                  <w:fldChar w:fldCharType="separate"/>
                </w:r>
                <w:r>
                  <w:rPr>
                    <w:noProof/>
                    <w:color w:val="BFBFBF"/>
                    <w:sz w:val="16"/>
                    <w:szCs w:val="16"/>
                  </w:rPr>
                  <w:t>5</w:t>
                </w:r>
                <w:r w:rsidRPr="00DF0CF2">
                  <w:rPr>
                    <w:color w:val="BFBFBF"/>
                    <w:sz w:val="16"/>
                    <w:szCs w:val="16"/>
                  </w:rPr>
                  <w:fldChar w:fldCharType="end"/>
                </w:r>
                <w:r w:rsidRPr="00DF0CF2">
                  <w:rPr>
                    <w:color w:val="BFBFBF"/>
                    <w:sz w:val="16"/>
                    <w:szCs w:val="16"/>
                  </w:rPr>
                  <w:t xml:space="preserve"> z </w:t>
                </w:r>
                <w:r w:rsidRPr="00DF0CF2">
                  <w:rPr>
                    <w:color w:val="BFBFBF"/>
                    <w:sz w:val="16"/>
                    <w:szCs w:val="16"/>
                  </w:rPr>
                  <w:fldChar w:fldCharType="begin"/>
                </w:r>
                <w:r w:rsidRPr="00DF0CF2">
                  <w:rPr>
                    <w:color w:val="BFBFBF"/>
                    <w:sz w:val="16"/>
                    <w:szCs w:val="16"/>
                  </w:rPr>
                  <w:instrText>NUMPAGES</w:instrText>
                </w:r>
                <w:r w:rsidRPr="00DF0CF2">
                  <w:rPr>
                    <w:color w:val="BFBFBF"/>
                    <w:sz w:val="16"/>
                    <w:szCs w:val="16"/>
                  </w:rPr>
                  <w:fldChar w:fldCharType="separate"/>
                </w:r>
                <w:r>
                  <w:rPr>
                    <w:noProof/>
                    <w:color w:val="BFBFBF"/>
                    <w:sz w:val="16"/>
                    <w:szCs w:val="16"/>
                  </w:rPr>
                  <w:t>6</w:t>
                </w:r>
                <w:r w:rsidRPr="00DF0CF2">
                  <w:rPr>
                    <w:color w:val="BFBFBF"/>
                    <w:sz w:val="16"/>
                    <w:szCs w:val="16"/>
                  </w:rPr>
                  <w:fldChar w:fldCharType="end"/>
                </w:r>
              </w:p>
            </w:txbxContent>
          </v:textbox>
          <w10:wrap anchorx="page" anchory="margin"/>
        </v:rect>
      </w:pict>
    </w:r>
    <w:r>
      <w:rPr>
        <w:noProof/>
        <w:lang w:eastAsia="pl-PL"/>
      </w:rPr>
      <w:pict>
        <v:shapetype id="_x0000_t32" coordsize="21600,21600" o:spt="32" o:oned="t" path="m,l21600,21600e" filled="f">
          <v:path arrowok="t" fillok="f" o:connecttype="none"/>
          <o:lock v:ext="edit" shapetype="t"/>
        </v:shapetype>
        <v:shape id="_x0000_s2054" type="#_x0000_t32" style="position:absolute;margin-left:491.65pt;margin-top:-29.2pt;width:0;height:80.3pt;flip:y;z-index:251659264" o:connectortype="straight"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F5C" w:rsidRDefault="00E86F5C" w:rsidP="005313B3">
      <w:r>
        <w:separator/>
      </w:r>
    </w:p>
  </w:footnote>
  <w:footnote w:type="continuationSeparator" w:id="0">
    <w:p w:rsidR="00E86F5C" w:rsidRDefault="00E86F5C" w:rsidP="005313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F5C" w:rsidRDefault="00E86F5C">
    <w:pPr>
      <w:pStyle w:val="Header"/>
    </w:pPr>
    <w:r>
      <w:rPr>
        <w:noProof/>
        <w:lang w:eastAsia="pl-PL"/>
      </w:rPr>
      <w:pict>
        <v:shapetype id="_x0000_t202" coordsize="21600,21600" o:spt="202" path="m,l,21600r21600,l21600,xe">
          <v:stroke joinstyle="miter"/>
          <v:path gradientshapeok="t" o:connecttype="rect"/>
        </v:shapetype>
        <v:shape id="_x0000_s2049" type="#_x0000_t202" style="position:absolute;margin-left:111.9pt;margin-top:-6.8pt;width:350.9pt;height:33.7pt;z-index:251655168" stroked="f">
          <v:textbox style="mso-next-textbox:#_x0000_s2049" inset="0,0,0,0">
            <w:txbxContent>
              <w:p w:rsidR="00E86F5C" w:rsidRPr="00316AD1" w:rsidRDefault="00E86F5C" w:rsidP="00F50774">
                <w:pPr>
                  <w:spacing w:before="20" w:after="100" w:afterAutospacing="1"/>
                  <w:contextualSpacing/>
                  <w:jc w:val="both"/>
                  <w:rPr>
                    <w:rFonts w:ascii="Arial" w:hAnsi="Arial" w:cs="Arial"/>
                    <w:sz w:val="14"/>
                    <w:szCs w:val="14"/>
                  </w:rPr>
                </w:pPr>
                <w:r w:rsidRPr="00F50774">
                  <w:rPr>
                    <w:rFonts w:ascii="Calibri" w:hAnsi="Calibri" w:cs="Arial"/>
                    <w:b/>
                    <w:color w:val="A6A6A6"/>
                    <w:sz w:val="14"/>
                    <w:szCs w:val="14"/>
                  </w:rPr>
                  <w:t>BIURO PROJEKTU:</w:t>
                </w:r>
                <w:r w:rsidRPr="00F50774">
                  <w:rPr>
                    <w:rFonts w:ascii="Calibri" w:hAnsi="Calibri" w:cs="Arial"/>
                    <w:color w:val="A6A6A6"/>
                    <w:sz w:val="14"/>
                    <w:szCs w:val="14"/>
                  </w:rPr>
                  <w:t xml:space="preserve"> 00-375 Warszawa :: ul. Smolna 12 :: </w:t>
                </w:r>
                <w:r>
                  <w:rPr>
                    <w:rFonts w:ascii="Calibri" w:hAnsi="Calibri" w:cs="Arial"/>
                    <w:color w:val="A6A6A6"/>
                    <w:sz w:val="14"/>
                    <w:szCs w:val="14"/>
                  </w:rPr>
                  <w:t>t</w:t>
                </w:r>
                <w:r w:rsidRPr="00F50774">
                  <w:rPr>
                    <w:rFonts w:ascii="Calibri" w:hAnsi="Calibri" w:cs="Arial"/>
                    <w:color w:val="A6A6A6"/>
                    <w:sz w:val="14"/>
                    <w:szCs w:val="14"/>
                  </w:rPr>
                  <w:t xml:space="preserve">el. </w:t>
                </w:r>
                <w:r w:rsidRPr="00DF0CF2">
                  <w:rPr>
                    <w:rFonts w:ascii="Calibri" w:hAnsi="Calibri" w:cs="Arial"/>
                    <w:color w:val="1F497D"/>
                    <w:sz w:val="14"/>
                    <w:szCs w:val="14"/>
                  </w:rPr>
                  <w:t>022 5664760</w:t>
                </w:r>
                <w:r w:rsidRPr="00F50774">
                  <w:rPr>
                    <w:rFonts w:ascii="Calibri" w:hAnsi="Calibri" w:cs="Arial"/>
                    <w:color w:val="A6A6A6"/>
                    <w:sz w:val="14"/>
                    <w:szCs w:val="14"/>
                  </w:rPr>
                  <w:t xml:space="preserve"> :: fax. </w:t>
                </w:r>
                <w:r w:rsidRPr="00DF0CF2">
                  <w:rPr>
                    <w:rFonts w:ascii="Calibri" w:hAnsi="Calibri" w:cs="Arial"/>
                    <w:color w:val="1F497D"/>
                    <w:sz w:val="14"/>
                    <w:szCs w:val="14"/>
                  </w:rPr>
                  <w:t>022 566 47 97</w:t>
                </w:r>
                <w:r w:rsidRPr="00F50774">
                  <w:rPr>
                    <w:rFonts w:ascii="Calibri" w:hAnsi="Calibri" w:cs="Arial"/>
                    <w:color w:val="A6A6A6"/>
                    <w:sz w:val="14"/>
                    <w:szCs w:val="14"/>
                  </w:rPr>
                  <w:t xml:space="preserve"> :: </w:t>
                </w:r>
                <w:r w:rsidRPr="00DF0CF2">
                  <w:rPr>
                    <w:rFonts w:ascii="Calibri" w:hAnsi="Calibri" w:cs="Arial"/>
                    <w:color w:val="1F497D"/>
                    <w:sz w:val="14"/>
                    <w:szCs w:val="14"/>
                  </w:rPr>
                  <w:t>www.itm2.armsa.pl</w:t>
                </w:r>
                <w:r>
                  <w:rPr>
                    <w:rFonts w:ascii="Calibri" w:hAnsi="Calibri" w:cs="Arial"/>
                    <w:b/>
                    <w:color w:val="A6A6A6"/>
                    <w:sz w:val="14"/>
                    <w:szCs w:val="14"/>
                  </w:rPr>
                  <w:t xml:space="preserve"> </w:t>
                </w:r>
                <w:r>
                  <w:rPr>
                    <w:rFonts w:ascii="Calibri" w:hAnsi="Calibri" w:cs="Arial"/>
                    <w:b/>
                    <w:color w:val="A6A6A6"/>
                    <w:sz w:val="14"/>
                    <w:szCs w:val="14"/>
                  </w:rPr>
                  <w:br/>
                </w:r>
                <w:r w:rsidRPr="00B37B6F">
                  <w:rPr>
                    <w:rFonts w:ascii="Calibri" w:hAnsi="Calibri" w:cs="Arial"/>
                    <w:b/>
                    <w:color w:val="A6A6A6"/>
                    <w:sz w:val="14"/>
                    <w:szCs w:val="14"/>
                  </w:rPr>
                  <w:t>KRS</w:t>
                </w:r>
                <w:r w:rsidRPr="00B37B6F">
                  <w:rPr>
                    <w:rFonts w:ascii="Calibri" w:hAnsi="Calibri" w:cs="Arial"/>
                    <w:color w:val="A6A6A6"/>
                    <w:sz w:val="14"/>
                    <w:szCs w:val="14"/>
                  </w:rPr>
                  <w:t>: 0000249823</w:t>
                </w:r>
                <w:r>
                  <w:rPr>
                    <w:rFonts w:ascii="Calibri" w:hAnsi="Calibri" w:cs="Arial"/>
                    <w:b/>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r>
                  <w:rPr>
                    <w:rFonts w:ascii="Calibri" w:hAnsi="Calibri" w:cs="Arial"/>
                    <w:color w:val="A6A6A6"/>
                    <w:sz w:val="14"/>
                    <w:szCs w:val="14"/>
                  </w:rPr>
                  <w:t xml:space="preserve"> </w:t>
                </w:r>
                <w:r w:rsidRPr="00B37B6F">
                  <w:rPr>
                    <w:rFonts w:ascii="Calibri" w:hAnsi="Calibri" w:cs="Arial"/>
                    <w:color w:val="A6A6A6"/>
                    <w:sz w:val="14"/>
                    <w:szCs w:val="14"/>
                  </w:rPr>
                  <w:t>Sąd Rejonowy dla m.st. Warszawy w Warszawie, XII Wydział Gospodarczy Krajowego Rejestru Sadowego</w:t>
                </w:r>
                <w:r>
                  <w:rPr>
                    <w:rFonts w:ascii="Calibri" w:hAnsi="Calibri" w:cs="Arial"/>
                    <w:color w:val="A6A6A6"/>
                    <w:sz w:val="14"/>
                    <w:szCs w:val="14"/>
                  </w:rPr>
                  <w:t xml:space="preserve"> </w:t>
                </w:r>
                <w:r w:rsidRPr="00B37B6F">
                  <w:rPr>
                    <w:rFonts w:ascii="Calibri" w:hAnsi="Calibri" w:cs="Arial"/>
                    <w:b/>
                    <w:color w:val="A6A6A6"/>
                    <w:sz w:val="14"/>
                    <w:szCs w:val="14"/>
                  </w:rPr>
                  <w:t xml:space="preserve">Wysokość kapitału zakładowego: </w:t>
                </w:r>
                <w:r>
                  <w:rPr>
                    <w:rFonts w:ascii="Calibri" w:hAnsi="Calibri" w:cs="Arial"/>
                    <w:color w:val="A6A6A6"/>
                    <w:sz w:val="14"/>
                    <w:szCs w:val="14"/>
                  </w:rPr>
                  <w:t xml:space="preserve">20 000 000,00 zł </w:t>
                </w:r>
                <w:r w:rsidRPr="00B37B6F">
                  <w:rPr>
                    <w:rFonts w:ascii="Calibri" w:hAnsi="Calibri" w:cs="Arial"/>
                    <w:b/>
                    <w:color w:val="A6A6A6"/>
                    <w:sz w:val="14"/>
                    <w:szCs w:val="14"/>
                  </w:rPr>
                  <w:t>Wysokość kapitału wpłaconego</w:t>
                </w:r>
                <w:r>
                  <w:rPr>
                    <w:rFonts w:ascii="Calibri" w:hAnsi="Calibri" w:cs="Arial"/>
                    <w:color w:val="A6A6A6"/>
                    <w:sz w:val="14"/>
                    <w:szCs w:val="14"/>
                  </w:rPr>
                  <w:t>: 2</w:t>
                </w:r>
                <w:r w:rsidRPr="00B37B6F">
                  <w:rPr>
                    <w:rFonts w:ascii="Calibri" w:hAnsi="Calibri" w:cs="Arial"/>
                    <w:color w:val="A6A6A6"/>
                    <w:sz w:val="14"/>
                    <w:szCs w:val="14"/>
                  </w:rPr>
                  <w:t>0 000 000,00 zł</w:t>
                </w:r>
                <w:r>
                  <w:rPr>
                    <w:rFonts w:ascii="Calibri" w:hAnsi="Calibri" w:cs="Arial"/>
                    <w:color w:val="A6A6A6"/>
                    <w:sz w:val="14"/>
                    <w:szCs w:val="14"/>
                  </w:rPr>
                  <w:br/>
                </w:r>
              </w:p>
            </w:txbxContent>
          </v:textbox>
        </v:shape>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0.85pt;margin-top:-5.9pt;width:117.25pt;height:29.55pt;z-index:-251660288;visibility:visible">
          <v:imagedata r:id="rId1" o:title=""/>
        </v:shape>
      </w:pict>
    </w:r>
    <w:r>
      <w:rPr>
        <w:noProof/>
        <w:lang w:eastAsia="pl-PL"/>
      </w:rPr>
      <w:pict>
        <v:shapetype id="_x0000_t32" coordsize="21600,21600" o:spt="32" o:oned="t" path="m,l21600,21600e" filled="f">
          <v:path arrowok="t" fillok="f" o:connecttype="none"/>
          <o:lock v:ext="edit" shapetype="t"/>
        </v:shapetype>
        <v:shape id="_x0000_s2051" type="#_x0000_t32" style="position:absolute;margin-left:-70.75pt;margin-top:36.15pt;width:595.3pt;height:0;z-index:251657216" o:connectortype="straight"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rPr>
        <w:rFonts w:cs="Times New Roman"/>
      </w:rPr>
    </w:lvl>
  </w:abstractNum>
  <w:abstractNum w:abstractNumId="1">
    <w:nsid w:val="0000000D"/>
    <w:multiLevelType w:val="multilevel"/>
    <w:tmpl w:val="5E36A354"/>
    <w:name w:val="WW8Num13"/>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nsid w:val="00000011"/>
    <w:multiLevelType w:val="multilevel"/>
    <w:tmpl w:val="07885402"/>
    <w:name w:val="WW8Num37"/>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4F52F94"/>
    <w:multiLevelType w:val="hybridMultilevel"/>
    <w:tmpl w:val="61185B04"/>
    <w:lvl w:ilvl="0" w:tplc="0000000A">
      <w:start w:val="1"/>
      <w:numFmt w:val="decimal"/>
      <w:lvlText w:val="%1."/>
      <w:lvlJc w:val="left"/>
      <w:pPr>
        <w:tabs>
          <w:tab w:val="num" w:pos="36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1C226C1C"/>
    <w:multiLevelType w:val="hybridMultilevel"/>
    <w:tmpl w:val="FA3ECD72"/>
    <w:lvl w:ilvl="0" w:tplc="19FAD0B8">
      <w:start w:val="1"/>
      <w:numFmt w:val="decimal"/>
      <w:lvlText w:val="%1."/>
      <w:lvlJc w:val="left"/>
      <w:pPr>
        <w:tabs>
          <w:tab w:val="num" w:pos="360"/>
        </w:tabs>
        <w:ind w:left="360"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1F70263"/>
    <w:multiLevelType w:val="multilevel"/>
    <w:tmpl w:val="6E0061D4"/>
    <w:name w:val="WW8Num133"/>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327D1DAB"/>
    <w:multiLevelType w:val="multilevel"/>
    <w:tmpl w:val="75BC0EF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682526D"/>
    <w:multiLevelType w:val="multilevel"/>
    <w:tmpl w:val="1D9C722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
    <w:nsid w:val="3C000186"/>
    <w:multiLevelType w:val="multilevel"/>
    <w:tmpl w:val="1D9C722E"/>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
    <w:nsid w:val="3D8B4065"/>
    <w:multiLevelType w:val="hybridMultilevel"/>
    <w:tmpl w:val="65329D62"/>
    <w:lvl w:ilvl="0" w:tplc="19FAD0B8">
      <w:start w:val="1"/>
      <w:numFmt w:val="decimal"/>
      <w:lvlText w:val="%1."/>
      <w:lvlJc w:val="left"/>
      <w:pPr>
        <w:tabs>
          <w:tab w:val="num" w:pos="360"/>
        </w:tabs>
        <w:ind w:left="360" w:hanging="360"/>
      </w:pPr>
      <w:rPr>
        <w:rFonts w:cs="Times New Roman"/>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40054D78"/>
    <w:multiLevelType w:val="hybridMultilevel"/>
    <w:tmpl w:val="608415D8"/>
    <w:lvl w:ilvl="0" w:tplc="00000003">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D3A6ED3"/>
    <w:multiLevelType w:val="hybridMultilevel"/>
    <w:tmpl w:val="B308AC0E"/>
    <w:lvl w:ilvl="0" w:tplc="F11ED4E2">
      <w:start w:val="1"/>
      <w:numFmt w:val="decimal"/>
      <w:lvlText w:val="%1."/>
      <w:lvlJc w:val="right"/>
      <w:pPr>
        <w:tabs>
          <w:tab w:val="num" w:pos="387"/>
        </w:tabs>
        <w:ind w:left="387" w:hanging="207"/>
      </w:pPr>
      <w:rPr>
        <w:rFonts w:cs="Times New Roman" w:hint="default"/>
        <w:b w:val="0"/>
        <w:i w:val="0"/>
        <w:strike w:val="0"/>
        <w:dstrike w:val="0"/>
        <w:outline w:val="0"/>
        <w:shadow w:val="0"/>
        <w:emboss w:val="0"/>
        <w:imprint w:val="0"/>
        <w:kern w:val="0"/>
        <w:vertAlign w:val="baseline"/>
      </w:rPr>
    </w:lvl>
    <w:lvl w:ilvl="1" w:tplc="04150011">
      <w:start w:val="1"/>
      <w:numFmt w:val="decimal"/>
      <w:lvlText w:val="%2)"/>
      <w:lvlJc w:val="left"/>
      <w:pPr>
        <w:tabs>
          <w:tab w:val="num" w:pos="1260"/>
        </w:tabs>
        <w:ind w:left="1260" w:hanging="360"/>
      </w:pPr>
      <w:rPr>
        <w:rFonts w:cs="Times New Roman" w:hint="default"/>
        <w:b w:val="0"/>
        <w:i w:val="0"/>
        <w:strike w:val="0"/>
        <w:dstrike w:val="0"/>
        <w:outline w:val="0"/>
        <w:shadow w:val="0"/>
        <w:emboss w:val="0"/>
        <w:imprint w:val="0"/>
        <w:kern w:val="0"/>
        <w:vertAlign w:val="baseline"/>
      </w:rPr>
    </w:lvl>
    <w:lvl w:ilvl="2" w:tplc="0415001B" w:tentative="1">
      <w:start w:val="1"/>
      <w:numFmt w:val="lowerRoman"/>
      <w:lvlText w:val="%3."/>
      <w:lvlJc w:val="right"/>
      <w:pPr>
        <w:tabs>
          <w:tab w:val="num" w:pos="1980"/>
        </w:tabs>
        <w:ind w:left="1980" w:hanging="180"/>
      </w:pPr>
      <w:rPr>
        <w:rFonts w:cs="Times New Roman"/>
      </w:rPr>
    </w:lvl>
    <w:lvl w:ilvl="3" w:tplc="0415000F" w:tentative="1">
      <w:start w:val="1"/>
      <w:numFmt w:val="decimal"/>
      <w:lvlText w:val="%4."/>
      <w:lvlJc w:val="left"/>
      <w:pPr>
        <w:tabs>
          <w:tab w:val="num" w:pos="2700"/>
        </w:tabs>
        <w:ind w:left="2700" w:hanging="360"/>
      </w:pPr>
      <w:rPr>
        <w:rFonts w:cs="Times New Roman"/>
      </w:rPr>
    </w:lvl>
    <w:lvl w:ilvl="4" w:tplc="04150019" w:tentative="1">
      <w:start w:val="1"/>
      <w:numFmt w:val="lowerLetter"/>
      <w:lvlText w:val="%5."/>
      <w:lvlJc w:val="left"/>
      <w:pPr>
        <w:tabs>
          <w:tab w:val="num" w:pos="3420"/>
        </w:tabs>
        <w:ind w:left="3420" w:hanging="360"/>
      </w:pPr>
      <w:rPr>
        <w:rFonts w:cs="Times New Roman"/>
      </w:rPr>
    </w:lvl>
    <w:lvl w:ilvl="5" w:tplc="0415001B" w:tentative="1">
      <w:start w:val="1"/>
      <w:numFmt w:val="lowerRoman"/>
      <w:lvlText w:val="%6."/>
      <w:lvlJc w:val="right"/>
      <w:pPr>
        <w:tabs>
          <w:tab w:val="num" w:pos="4140"/>
        </w:tabs>
        <w:ind w:left="4140" w:hanging="180"/>
      </w:pPr>
      <w:rPr>
        <w:rFonts w:cs="Times New Roman"/>
      </w:rPr>
    </w:lvl>
    <w:lvl w:ilvl="6" w:tplc="0415000F" w:tentative="1">
      <w:start w:val="1"/>
      <w:numFmt w:val="decimal"/>
      <w:lvlText w:val="%7."/>
      <w:lvlJc w:val="left"/>
      <w:pPr>
        <w:tabs>
          <w:tab w:val="num" w:pos="4860"/>
        </w:tabs>
        <w:ind w:left="4860" w:hanging="360"/>
      </w:pPr>
      <w:rPr>
        <w:rFonts w:cs="Times New Roman"/>
      </w:rPr>
    </w:lvl>
    <w:lvl w:ilvl="7" w:tplc="04150019" w:tentative="1">
      <w:start w:val="1"/>
      <w:numFmt w:val="lowerLetter"/>
      <w:lvlText w:val="%8."/>
      <w:lvlJc w:val="left"/>
      <w:pPr>
        <w:tabs>
          <w:tab w:val="num" w:pos="5580"/>
        </w:tabs>
        <w:ind w:left="5580" w:hanging="360"/>
      </w:pPr>
      <w:rPr>
        <w:rFonts w:cs="Times New Roman"/>
      </w:rPr>
    </w:lvl>
    <w:lvl w:ilvl="8" w:tplc="0415001B" w:tentative="1">
      <w:start w:val="1"/>
      <w:numFmt w:val="lowerRoman"/>
      <w:lvlText w:val="%9."/>
      <w:lvlJc w:val="right"/>
      <w:pPr>
        <w:tabs>
          <w:tab w:val="num" w:pos="6300"/>
        </w:tabs>
        <w:ind w:left="6300" w:hanging="180"/>
      </w:pPr>
      <w:rPr>
        <w:rFonts w:cs="Times New Roman"/>
      </w:rPr>
    </w:lvl>
  </w:abstractNum>
  <w:abstractNum w:abstractNumId="12">
    <w:nsid w:val="55167443"/>
    <w:multiLevelType w:val="hybridMultilevel"/>
    <w:tmpl w:val="60AAD89A"/>
    <w:lvl w:ilvl="0" w:tplc="3C84195C">
      <w:start w:val="1"/>
      <w:numFmt w:val="decimal"/>
      <w:pStyle w:val="Numeracja"/>
      <w:lvlText w:val="%1."/>
      <w:lvlJc w:val="left"/>
      <w:pPr>
        <w:ind w:left="660" w:hanging="6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60381E82"/>
    <w:multiLevelType w:val="hybridMultilevel"/>
    <w:tmpl w:val="54CC996A"/>
    <w:lvl w:ilvl="0" w:tplc="0000000A">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7CEC3C5F"/>
    <w:multiLevelType w:val="hybridMultilevel"/>
    <w:tmpl w:val="984899E4"/>
    <w:lvl w:ilvl="0" w:tplc="5E16DCC0">
      <w:start w:val="1"/>
      <w:numFmt w:val="decimal"/>
      <w:lvlText w:val="%1)"/>
      <w:lvlJc w:val="left"/>
      <w:pPr>
        <w:tabs>
          <w:tab w:val="num" w:pos="720"/>
        </w:tabs>
        <w:ind w:left="720" w:hanging="360"/>
      </w:pPr>
      <w:rPr>
        <w:rFonts w:cs="Times New Roman" w:hint="default"/>
        <w:b w:val="0"/>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7F512C9D"/>
    <w:multiLevelType w:val="multilevel"/>
    <w:tmpl w:val="6E0061D4"/>
    <w:name w:val="WW8Num1332"/>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12"/>
  </w:num>
  <w:num w:numId="2">
    <w:abstractNumId w:val="1"/>
  </w:num>
  <w:num w:numId="3">
    <w:abstractNumId w:val="3"/>
  </w:num>
  <w:num w:numId="4">
    <w:abstractNumId w:val="0"/>
  </w:num>
  <w:num w:numId="5">
    <w:abstractNumId w:val="4"/>
  </w:num>
  <w:num w:numId="6">
    <w:abstractNumId w:val="10"/>
  </w:num>
  <w:num w:numId="7">
    <w:abstractNumId w:val="13"/>
  </w:num>
  <w:num w:numId="8">
    <w:abstractNumId w:val="14"/>
  </w:num>
  <w:num w:numId="9">
    <w:abstractNumId w:val="6"/>
  </w:num>
  <w:num w:numId="10">
    <w:abstractNumId w:val="5"/>
  </w:num>
  <w:num w:numId="11">
    <w:abstractNumId w:val="11"/>
  </w:num>
  <w:num w:numId="12">
    <w:abstractNumId w:val="15"/>
  </w:num>
  <w:num w:numId="13">
    <w:abstractNumId w:val="9"/>
  </w:num>
  <w:num w:numId="14">
    <w:abstractNumId w:val="8"/>
  </w:num>
  <w:num w:numId="15">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10C4D"/>
    <w:rsid w:val="00053C30"/>
    <w:rsid w:val="000632DF"/>
    <w:rsid w:val="0009617E"/>
    <w:rsid w:val="000B1F30"/>
    <w:rsid w:val="000B79DA"/>
    <w:rsid w:val="000C1491"/>
    <w:rsid w:val="000D4E56"/>
    <w:rsid w:val="000E0E62"/>
    <w:rsid w:val="000F276C"/>
    <w:rsid w:val="00102B5C"/>
    <w:rsid w:val="001112C0"/>
    <w:rsid w:val="001160F0"/>
    <w:rsid w:val="00123CA9"/>
    <w:rsid w:val="001530A5"/>
    <w:rsid w:val="00160825"/>
    <w:rsid w:val="00163AF1"/>
    <w:rsid w:val="001B233A"/>
    <w:rsid w:val="001B6A48"/>
    <w:rsid w:val="001C0C66"/>
    <w:rsid w:val="001D2F3D"/>
    <w:rsid w:val="001E75B1"/>
    <w:rsid w:val="001F5B9A"/>
    <w:rsid w:val="001F7C88"/>
    <w:rsid w:val="00200193"/>
    <w:rsid w:val="00200B39"/>
    <w:rsid w:val="00202D9D"/>
    <w:rsid w:val="00220F8D"/>
    <w:rsid w:val="002369A7"/>
    <w:rsid w:val="002637BD"/>
    <w:rsid w:val="00282491"/>
    <w:rsid w:val="00293100"/>
    <w:rsid w:val="002A2D3A"/>
    <w:rsid w:val="002B5163"/>
    <w:rsid w:val="002B577B"/>
    <w:rsid w:val="002D0D12"/>
    <w:rsid w:val="002D7199"/>
    <w:rsid w:val="002F223A"/>
    <w:rsid w:val="002F32E1"/>
    <w:rsid w:val="003116B4"/>
    <w:rsid w:val="00316AD1"/>
    <w:rsid w:val="00326C8C"/>
    <w:rsid w:val="00335AF1"/>
    <w:rsid w:val="00340FB8"/>
    <w:rsid w:val="003638F9"/>
    <w:rsid w:val="00366F51"/>
    <w:rsid w:val="00367682"/>
    <w:rsid w:val="003858DA"/>
    <w:rsid w:val="003A319D"/>
    <w:rsid w:val="003B5625"/>
    <w:rsid w:val="003D04BC"/>
    <w:rsid w:val="003D12AB"/>
    <w:rsid w:val="003D221A"/>
    <w:rsid w:val="003D3FC1"/>
    <w:rsid w:val="00400799"/>
    <w:rsid w:val="00406062"/>
    <w:rsid w:val="0041282D"/>
    <w:rsid w:val="00426D37"/>
    <w:rsid w:val="0043212C"/>
    <w:rsid w:val="00445A89"/>
    <w:rsid w:val="0045432E"/>
    <w:rsid w:val="00464EED"/>
    <w:rsid w:val="00465109"/>
    <w:rsid w:val="00491C4C"/>
    <w:rsid w:val="004C6188"/>
    <w:rsid w:val="004D141B"/>
    <w:rsid w:val="004D53C5"/>
    <w:rsid w:val="004F52CD"/>
    <w:rsid w:val="005071A1"/>
    <w:rsid w:val="00523C80"/>
    <w:rsid w:val="005313B3"/>
    <w:rsid w:val="00564CFC"/>
    <w:rsid w:val="00596F2C"/>
    <w:rsid w:val="005A73A8"/>
    <w:rsid w:val="005B0688"/>
    <w:rsid w:val="005D18BF"/>
    <w:rsid w:val="0060261E"/>
    <w:rsid w:val="0060430E"/>
    <w:rsid w:val="006069C4"/>
    <w:rsid w:val="00620A0D"/>
    <w:rsid w:val="00620E34"/>
    <w:rsid w:val="00623350"/>
    <w:rsid w:val="00636B4B"/>
    <w:rsid w:val="00640F55"/>
    <w:rsid w:val="0065263C"/>
    <w:rsid w:val="00662F3F"/>
    <w:rsid w:val="00670745"/>
    <w:rsid w:val="006A2A38"/>
    <w:rsid w:val="006B1F80"/>
    <w:rsid w:val="006D471E"/>
    <w:rsid w:val="006E5AF4"/>
    <w:rsid w:val="006F402E"/>
    <w:rsid w:val="0070232B"/>
    <w:rsid w:val="00703E41"/>
    <w:rsid w:val="00713417"/>
    <w:rsid w:val="007172DE"/>
    <w:rsid w:val="00742169"/>
    <w:rsid w:val="00763FF1"/>
    <w:rsid w:val="007711BE"/>
    <w:rsid w:val="00773C38"/>
    <w:rsid w:val="00777365"/>
    <w:rsid w:val="00790E12"/>
    <w:rsid w:val="007A4AF4"/>
    <w:rsid w:val="007B627B"/>
    <w:rsid w:val="007D0B80"/>
    <w:rsid w:val="007D2E9C"/>
    <w:rsid w:val="007E7D9B"/>
    <w:rsid w:val="007F430C"/>
    <w:rsid w:val="007F7B84"/>
    <w:rsid w:val="00801955"/>
    <w:rsid w:val="00804142"/>
    <w:rsid w:val="0080770B"/>
    <w:rsid w:val="00815DD1"/>
    <w:rsid w:val="008270A8"/>
    <w:rsid w:val="00827A37"/>
    <w:rsid w:val="0084222A"/>
    <w:rsid w:val="00867248"/>
    <w:rsid w:val="00874456"/>
    <w:rsid w:val="00881518"/>
    <w:rsid w:val="008B6B1D"/>
    <w:rsid w:val="008C711B"/>
    <w:rsid w:val="008D6FBB"/>
    <w:rsid w:val="008E020B"/>
    <w:rsid w:val="008E299E"/>
    <w:rsid w:val="008F2603"/>
    <w:rsid w:val="00931A2F"/>
    <w:rsid w:val="0094184F"/>
    <w:rsid w:val="00950A90"/>
    <w:rsid w:val="00962603"/>
    <w:rsid w:val="009702FC"/>
    <w:rsid w:val="00971196"/>
    <w:rsid w:val="00972B00"/>
    <w:rsid w:val="0098326E"/>
    <w:rsid w:val="00992303"/>
    <w:rsid w:val="009943D8"/>
    <w:rsid w:val="009A7604"/>
    <w:rsid w:val="009E43A8"/>
    <w:rsid w:val="009E6D0D"/>
    <w:rsid w:val="009F12C0"/>
    <w:rsid w:val="00A04614"/>
    <w:rsid w:val="00A138C0"/>
    <w:rsid w:val="00A14310"/>
    <w:rsid w:val="00A408F2"/>
    <w:rsid w:val="00A80DA5"/>
    <w:rsid w:val="00A93DCF"/>
    <w:rsid w:val="00AA61D1"/>
    <w:rsid w:val="00AD0CE4"/>
    <w:rsid w:val="00AE2895"/>
    <w:rsid w:val="00B003CA"/>
    <w:rsid w:val="00B01AA0"/>
    <w:rsid w:val="00B37B6F"/>
    <w:rsid w:val="00B47C46"/>
    <w:rsid w:val="00B522AE"/>
    <w:rsid w:val="00B568DB"/>
    <w:rsid w:val="00B7014F"/>
    <w:rsid w:val="00B7275D"/>
    <w:rsid w:val="00B76F6D"/>
    <w:rsid w:val="00B80238"/>
    <w:rsid w:val="00B92017"/>
    <w:rsid w:val="00B93C2C"/>
    <w:rsid w:val="00BA025F"/>
    <w:rsid w:val="00BA1D66"/>
    <w:rsid w:val="00BA55C3"/>
    <w:rsid w:val="00BB152D"/>
    <w:rsid w:val="00BC2593"/>
    <w:rsid w:val="00BD1242"/>
    <w:rsid w:val="00BD4A37"/>
    <w:rsid w:val="00BE05E9"/>
    <w:rsid w:val="00BE1EB3"/>
    <w:rsid w:val="00BE2726"/>
    <w:rsid w:val="00BE7B69"/>
    <w:rsid w:val="00BF065A"/>
    <w:rsid w:val="00C02753"/>
    <w:rsid w:val="00C14323"/>
    <w:rsid w:val="00C15CF4"/>
    <w:rsid w:val="00C267DE"/>
    <w:rsid w:val="00C33BAC"/>
    <w:rsid w:val="00C40494"/>
    <w:rsid w:val="00C407A1"/>
    <w:rsid w:val="00C4413E"/>
    <w:rsid w:val="00C451BA"/>
    <w:rsid w:val="00C705F3"/>
    <w:rsid w:val="00C80CDE"/>
    <w:rsid w:val="00CA23BA"/>
    <w:rsid w:val="00CC43F8"/>
    <w:rsid w:val="00CD532F"/>
    <w:rsid w:val="00CE2D65"/>
    <w:rsid w:val="00CF41AD"/>
    <w:rsid w:val="00D0023A"/>
    <w:rsid w:val="00D03802"/>
    <w:rsid w:val="00D07C28"/>
    <w:rsid w:val="00D202C4"/>
    <w:rsid w:val="00D2640B"/>
    <w:rsid w:val="00D33AF2"/>
    <w:rsid w:val="00D45E32"/>
    <w:rsid w:val="00D62AB1"/>
    <w:rsid w:val="00D8178A"/>
    <w:rsid w:val="00D93150"/>
    <w:rsid w:val="00D944F8"/>
    <w:rsid w:val="00DA0990"/>
    <w:rsid w:val="00DA3080"/>
    <w:rsid w:val="00DC34EF"/>
    <w:rsid w:val="00DD128B"/>
    <w:rsid w:val="00DD24DB"/>
    <w:rsid w:val="00DD3DC8"/>
    <w:rsid w:val="00DF0CF2"/>
    <w:rsid w:val="00E03C20"/>
    <w:rsid w:val="00E06E7E"/>
    <w:rsid w:val="00E3483A"/>
    <w:rsid w:val="00E35073"/>
    <w:rsid w:val="00E37D93"/>
    <w:rsid w:val="00E71CD0"/>
    <w:rsid w:val="00E8344A"/>
    <w:rsid w:val="00E84369"/>
    <w:rsid w:val="00E86F5C"/>
    <w:rsid w:val="00E908A2"/>
    <w:rsid w:val="00EB44C3"/>
    <w:rsid w:val="00ED0E1F"/>
    <w:rsid w:val="00ED71A5"/>
    <w:rsid w:val="00EF3FD0"/>
    <w:rsid w:val="00F11E63"/>
    <w:rsid w:val="00F21BD7"/>
    <w:rsid w:val="00F278C2"/>
    <w:rsid w:val="00F50774"/>
    <w:rsid w:val="00F54D1C"/>
    <w:rsid w:val="00F6218D"/>
    <w:rsid w:val="00F9415D"/>
    <w:rsid w:val="00FC1DA6"/>
    <w:rsid w:val="00FC700E"/>
    <w:rsid w:val="00FE0749"/>
    <w:rsid w:val="00FE181F"/>
    <w:rsid w:val="00FE74F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2C"/>
    <w:pPr>
      <w:widowControl w:val="0"/>
      <w:suppressAutoHyphens/>
    </w:pPr>
    <w:rPr>
      <w:rFonts w:ascii="Century Gothic" w:hAnsi="Century Gothic"/>
      <w:sz w:val="20"/>
      <w:szCs w:val="24"/>
      <w:lang w:eastAsia="en-US"/>
    </w:rPr>
  </w:style>
  <w:style w:type="paragraph" w:styleId="Heading1">
    <w:name w:val="heading 1"/>
    <w:basedOn w:val="Normal"/>
    <w:next w:val="Normal"/>
    <w:link w:val="Heading1Char"/>
    <w:uiPriority w:val="99"/>
    <w:qFormat/>
    <w:rsid w:val="0046510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465109"/>
    <w:pPr>
      <w:keepNext/>
      <w:widowControl/>
      <w:suppressAutoHyphens w:val="0"/>
      <w:spacing w:before="240" w:after="60"/>
      <w:outlineLvl w:val="2"/>
    </w:pPr>
    <w:rPr>
      <w:rFonts w:ascii="Arial" w:eastAsia="Times New Roman" w:hAnsi="Arial" w:cs="Arial"/>
      <w:b/>
      <w:bCs/>
      <w:sz w:val="26"/>
      <w:szCs w:val="26"/>
      <w:lang w:eastAsia="pl-P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65109"/>
    <w:rPr>
      <w:rFonts w:ascii="Arial" w:hAnsi="Arial" w:cs="Arial"/>
      <w:b/>
      <w:bCs/>
      <w:kern w:val="32"/>
      <w:sz w:val="32"/>
      <w:szCs w:val="32"/>
    </w:rPr>
  </w:style>
  <w:style w:type="character" w:customStyle="1" w:styleId="Heading3Char">
    <w:name w:val="Heading 3 Char"/>
    <w:basedOn w:val="DefaultParagraphFont"/>
    <w:link w:val="Heading3"/>
    <w:uiPriority w:val="99"/>
    <w:locked/>
    <w:rsid w:val="00465109"/>
    <w:rPr>
      <w:rFonts w:ascii="Arial" w:hAnsi="Arial" w:cs="Arial"/>
      <w:b/>
      <w:bCs/>
      <w:sz w:val="26"/>
      <w:szCs w:val="26"/>
      <w:lang w:eastAsia="pl-PL"/>
    </w:rPr>
  </w:style>
  <w:style w:type="paragraph" w:styleId="Header">
    <w:name w:val="header"/>
    <w:basedOn w:val="Normal"/>
    <w:link w:val="HeaderChar"/>
    <w:uiPriority w:val="99"/>
    <w:semiHidden/>
    <w:rsid w:val="005313B3"/>
    <w:pPr>
      <w:tabs>
        <w:tab w:val="center" w:pos="4536"/>
        <w:tab w:val="right" w:pos="9072"/>
      </w:tabs>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pPr>
    <w:rPr>
      <w:rFonts w:ascii="Times New Roman" w:eastAsia="Times New Roman" w:hAnsi="Times New Roman"/>
      <w:sz w:val="24"/>
      <w:lang w:eastAsia="pl-PL"/>
    </w:rPr>
  </w:style>
  <w:style w:type="paragraph" w:styleId="BodyText">
    <w:name w:val="Body Text"/>
    <w:basedOn w:val="Normal"/>
    <w:link w:val="BodyTextChar"/>
    <w:uiPriority w:val="99"/>
    <w:semiHidden/>
    <w:rsid w:val="00465109"/>
    <w:pPr>
      <w:spacing w:after="120"/>
    </w:pPr>
  </w:style>
  <w:style w:type="character" w:customStyle="1" w:styleId="BodyTextChar">
    <w:name w:val="Body Text Char"/>
    <w:basedOn w:val="DefaultParagraphFont"/>
    <w:link w:val="BodyText"/>
    <w:uiPriority w:val="99"/>
    <w:semiHidden/>
    <w:locked/>
    <w:rsid w:val="00465109"/>
    <w:rPr>
      <w:rFonts w:ascii="Times New Roman" w:hAnsi="Times New Roman" w:cs="Times New Roman"/>
      <w:sz w:val="24"/>
      <w:szCs w:val="24"/>
    </w:rPr>
  </w:style>
  <w:style w:type="paragraph" w:styleId="BodyTextIndent">
    <w:name w:val="Body Text Indent"/>
    <w:basedOn w:val="Normal"/>
    <w:link w:val="BodyTextIndentChar"/>
    <w:uiPriority w:val="99"/>
    <w:rsid w:val="00465109"/>
    <w:pPr>
      <w:spacing w:after="120"/>
      <w:ind w:left="283"/>
    </w:pPr>
  </w:style>
  <w:style w:type="character" w:customStyle="1" w:styleId="BodyTextIndentChar">
    <w:name w:val="Body Text Indent Char"/>
    <w:basedOn w:val="DefaultParagraphFont"/>
    <w:link w:val="BodyTextIndent"/>
    <w:uiPriority w:val="99"/>
    <w:locked/>
    <w:rsid w:val="00465109"/>
    <w:rPr>
      <w:rFonts w:ascii="Times New Roman" w:hAnsi="Times New Roman" w:cs="Times New Roman"/>
      <w:sz w:val="24"/>
      <w:szCs w:val="24"/>
    </w:rPr>
  </w:style>
  <w:style w:type="paragraph" w:customStyle="1" w:styleId="Texte1xx">
    <w:name w:val="Texte 1.xx"/>
    <w:basedOn w:val="Normal"/>
    <w:uiPriority w:val="99"/>
    <w:rsid w:val="00465109"/>
    <w:pPr>
      <w:widowControl/>
      <w:spacing w:before="120" w:after="120"/>
      <w:ind w:left="1418" w:firstLine="1"/>
      <w:jc w:val="both"/>
    </w:pPr>
    <w:rPr>
      <w:rFonts w:ascii="Arial" w:eastAsia="Times New Roman" w:hAnsi="Arial"/>
      <w:sz w:val="22"/>
      <w:szCs w:val="20"/>
      <w:lang w:eastAsia="ar-SA"/>
    </w:rPr>
  </w:style>
  <w:style w:type="paragraph" w:styleId="ListParagraph">
    <w:name w:val="List Paragraph"/>
    <w:basedOn w:val="Normal"/>
    <w:uiPriority w:val="99"/>
    <w:qFormat/>
    <w:rsid w:val="001B6A48"/>
    <w:pPr>
      <w:ind w:left="720"/>
      <w:contextualSpacing/>
    </w:pPr>
  </w:style>
  <w:style w:type="character" w:styleId="CommentReference">
    <w:name w:val="annotation reference"/>
    <w:basedOn w:val="DefaultParagraphFont"/>
    <w:uiPriority w:val="99"/>
    <w:semiHidden/>
    <w:rsid w:val="00DD24DB"/>
    <w:rPr>
      <w:rFonts w:cs="Times New Roman"/>
      <w:sz w:val="16"/>
      <w:szCs w:val="16"/>
    </w:rPr>
  </w:style>
  <w:style w:type="paragraph" w:styleId="CommentText">
    <w:name w:val="annotation text"/>
    <w:basedOn w:val="Normal"/>
    <w:link w:val="CommentTextChar"/>
    <w:uiPriority w:val="99"/>
    <w:semiHidden/>
    <w:rsid w:val="00DD24DB"/>
    <w:rPr>
      <w:szCs w:val="20"/>
    </w:rPr>
  </w:style>
  <w:style w:type="character" w:customStyle="1" w:styleId="CommentTextChar">
    <w:name w:val="Comment Text Char"/>
    <w:basedOn w:val="DefaultParagraphFont"/>
    <w:link w:val="CommentText"/>
    <w:uiPriority w:val="99"/>
    <w:semiHidden/>
    <w:locked/>
    <w:rsid w:val="00ED71A5"/>
    <w:rPr>
      <w:rFonts w:ascii="Century Gothic" w:hAnsi="Century Gothic" w:cs="Times New Roman"/>
      <w:sz w:val="20"/>
      <w:szCs w:val="20"/>
      <w:lang w:eastAsia="en-US"/>
    </w:rPr>
  </w:style>
  <w:style w:type="paragraph" w:styleId="CommentSubject">
    <w:name w:val="annotation subject"/>
    <w:basedOn w:val="CommentText"/>
    <w:next w:val="CommentText"/>
    <w:link w:val="CommentSubjectChar"/>
    <w:uiPriority w:val="99"/>
    <w:semiHidden/>
    <w:rsid w:val="00DD24DB"/>
    <w:rPr>
      <w:b/>
      <w:bCs/>
    </w:rPr>
  </w:style>
  <w:style w:type="character" w:customStyle="1" w:styleId="CommentSubjectChar">
    <w:name w:val="Comment Subject Char"/>
    <w:basedOn w:val="CommentTextChar"/>
    <w:link w:val="CommentSubject"/>
    <w:uiPriority w:val="99"/>
    <w:semiHidden/>
    <w:locked/>
    <w:rsid w:val="00ED71A5"/>
    <w:rPr>
      <w:b/>
      <w:bCs/>
    </w:rPr>
  </w:style>
  <w:style w:type="paragraph" w:styleId="Revision">
    <w:name w:val="Revision"/>
    <w:hidden/>
    <w:uiPriority w:val="99"/>
    <w:semiHidden/>
    <w:rsid w:val="00DA0990"/>
    <w:rPr>
      <w:rFonts w:ascii="Century Gothic" w:hAnsi="Century Gothic"/>
      <w:sz w:val="20"/>
      <w:szCs w:val="24"/>
      <w:lang w:eastAsia="en-US"/>
    </w:rPr>
  </w:style>
  <w:style w:type="paragraph" w:customStyle="1" w:styleId="Tekstpodstawowywcity22">
    <w:name w:val="Tekst podstawowy wcięty 22"/>
    <w:basedOn w:val="Normal"/>
    <w:uiPriority w:val="99"/>
    <w:rsid w:val="007D2E9C"/>
    <w:pPr>
      <w:widowControl/>
      <w:ind w:left="1134" w:hanging="708"/>
      <w:jc w:val="both"/>
    </w:pPr>
    <w:rPr>
      <w:rFonts w:ascii="Times New Roman" w:eastAsia="Times New Roman" w:hAnsi="Times New Roman"/>
      <w:sz w:val="24"/>
      <w:szCs w:val="20"/>
      <w:lang w:eastAsia="ar-SA"/>
    </w:rPr>
  </w:style>
  <w:style w:type="paragraph" w:customStyle="1" w:styleId="Numeracja">
    <w:name w:val="Numeracja"/>
    <w:basedOn w:val="Normal"/>
    <w:uiPriority w:val="99"/>
    <w:rsid w:val="007D2E9C"/>
    <w:pPr>
      <w:keepNext/>
      <w:keepLines/>
      <w:widowControl/>
      <w:numPr>
        <w:numId w:val="1"/>
      </w:numPr>
      <w:spacing w:before="120"/>
      <w:jc w:val="both"/>
    </w:pPr>
    <w:rPr>
      <w:rFonts w:ascii="Times New Roman" w:eastAsia="Times New Roman" w:hAnsi="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611975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Pages>
  <Words>2511</Words>
  <Characters>15071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Sebastian</dc:creator>
  <cp:keywords/>
  <dc:description/>
  <cp:lastModifiedBy>Witold Zielak</cp:lastModifiedBy>
  <cp:revision>2</cp:revision>
  <cp:lastPrinted>2009-09-06T11:01:00Z</cp:lastPrinted>
  <dcterms:created xsi:type="dcterms:W3CDTF">2011-02-01T11:13:00Z</dcterms:created>
  <dcterms:modified xsi:type="dcterms:W3CDTF">2011-02-01T11:13:00Z</dcterms:modified>
</cp:coreProperties>
</file>