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C04D7E" w14:textId="77777777" w:rsidR="00B65BFA" w:rsidRDefault="00B65BFA" w:rsidP="00B65BFA">
      <w:pPr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sz w:val="24"/>
          <w:szCs w:val="20"/>
          <w:lang w:eastAsia="ar-SA"/>
        </w:rPr>
        <w:t>Zał. nr 2A.</w:t>
      </w:r>
    </w:p>
    <w:p w14:paraId="51699D16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14:paraId="5BBC2550" w14:textId="77777777" w:rsidR="00B65BFA" w:rsidRPr="00BB5510" w:rsidRDefault="00B65BFA" w:rsidP="00B65BFA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</w:t>
      </w:r>
    </w:p>
    <w:p w14:paraId="5BF06379" w14:textId="77777777" w:rsidR="00B65BFA" w:rsidRPr="00BB5510" w:rsidRDefault="00B65BFA" w:rsidP="00B65BFA">
      <w:pPr>
        <w:widowControl w:val="0"/>
        <w:suppressAutoHyphens/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/miejscowość, data/</w:t>
      </w:r>
    </w:p>
    <w:p w14:paraId="30250B00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14:paraId="1823C403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Cs w:val="24"/>
          <w:lang w:eastAsia="pl-PL"/>
        </w:rPr>
        <w:t>..........................................................</w:t>
      </w:r>
    </w:p>
    <w:p w14:paraId="2F2365BB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>/dane Wykonawcy lub pieczęć firmowa/</w:t>
      </w:r>
    </w:p>
    <w:p w14:paraId="7C028B13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</w:p>
    <w:p w14:paraId="089E576F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14:paraId="3D8CF6CB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Cs w:val="24"/>
          <w:lang w:eastAsia="pl-PL"/>
        </w:rPr>
      </w:pPr>
    </w:p>
    <w:p w14:paraId="63E4AFCC" w14:textId="77777777" w:rsidR="00B65BFA" w:rsidRPr="00D82E82" w:rsidRDefault="00B65BFA" w:rsidP="00B65BFA">
      <w:pPr>
        <w:keepNext/>
        <w:spacing w:before="240" w:after="60" w:line="240" w:lineRule="auto"/>
        <w:jc w:val="center"/>
        <w:outlineLvl w:val="1"/>
        <w:rPr>
          <w:rFonts w:ascii="Times New Roman" w:eastAsia="Calibri" w:hAnsi="Times New Roman"/>
          <w:bCs/>
          <w:iCs/>
          <w:sz w:val="24"/>
          <w:szCs w:val="24"/>
          <w:u w:val="single"/>
          <w:lang w:eastAsia="pl-PL"/>
        </w:rPr>
      </w:pPr>
      <w:r w:rsidRPr="00D82E82">
        <w:rPr>
          <w:rFonts w:ascii="Times New Roman" w:eastAsia="Calibri" w:hAnsi="Times New Roman"/>
          <w:bCs/>
          <w:iCs/>
          <w:sz w:val="24"/>
          <w:szCs w:val="24"/>
          <w:u w:val="single"/>
          <w:lang w:eastAsia="pl-PL"/>
        </w:rPr>
        <w:t>OŚWIADCZENIE</w:t>
      </w:r>
    </w:p>
    <w:p w14:paraId="57390E15" w14:textId="77777777" w:rsidR="00B65BFA" w:rsidRPr="00D82E82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2DE27D3" w14:textId="77777777" w:rsidR="00B65BFA" w:rsidRPr="00D82E82" w:rsidRDefault="00B65BFA" w:rsidP="00B65BFA">
      <w:pPr>
        <w:widowControl w:val="0"/>
        <w:suppressAutoHyphens/>
        <w:spacing w:after="0" w:line="360" w:lineRule="auto"/>
        <w:ind w:right="408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82E82">
        <w:rPr>
          <w:rFonts w:ascii="Times New Roman" w:hAnsi="Times New Roman"/>
          <w:b/>
          <w:color w:val="000000"/>
          <w:sz w:val="24"/>
          <w:szCs w:val="24"/>
          <w:lang w:eastAsia="pl-PL"/>
        </w:rPr>
        <w:t xml:space="preserve"> o spełnieniu warunków udziału</w:t>
      </w:r>
      <w:r w:rsidRPr="00D82E82">
        <w:rPr>
          <w:rFonts w:ascii="Times New Roman" w:hAnsi="Times New Roman"/>
          <w:b/>
          <w:i/>
          <w:color w:val="000000"/>
          <w:sz w:val="24"/>
          <w:szCs w:val="24"/>
          <w:lang w:eastAsia="pl-PL"/>
        </w:rPr>
        <w:t xml:space="preserve"> 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w przetargu nieograniczonym na:</w:t>
      </w:r>
    </w:p>
    <w:p w14:paraId="5FAAAE94" w14:textId="77777777" w:rsidR="00B65BFA" w:rsidRPr="00D82E82" w:rsidRDefault="00B65BFA" w:rsidP="00B65BF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hAnsi="Times New Roman"/>
          <w:b/>
          <w:sz w:val="24"/>
          <w:szCs w:val="24"/>
          <w:u w:val="single"/>
          <w:lang w:eastAsia="pl-PL"/>
        </w:rPr>
        <w:t>Doradztwo prawne</w:t>
      </w:r>
      <w:r w:rsidRPr="00D82E8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 na rzecz Agencji Rozwoju Mazowsza S.A.</w:t>
      </w:r>
      <w:r w:rsidRPr="00D82E82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.</w:t>
      </w:r>
    </w:p>
    <w:p w14:paraId="31F8574E" w14:textId="77777777" w:rsidR="00B65BFA" w:rsidRPr="00D82E82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1F3A28A0" w14:textId="77777777" w:rsidR="00B65BFA" w:rsidRPr="00D82E82" w:rsidRDefault="00B65BFA" w:rsidP="00B65BFA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t>Stosownie do postanowień i wymogów art. 44 ustawy z dnia 29 stycznia 2004 roku</w:t>
      </w:r>
      <w:r w:rsidRPr="00D82E82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Prawo zamówień publicznych (jednolity tekst Dz. U. z 2007 r. Nr 223,  poz. 1655 ze zmianami)  </w:t>
      </w:r>
    </w:p>
    <w:p w14:paraId="15353B13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3627FD2D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b/>
          <w:color w:val="000000"/>
          <w:sz w:val="24"/>
          <w:szCs w:val="24"/>
          <w:lang w:eastAsia="pl-PL"/>
        </w:rPr>
        <w:t>oświadczam, że spełniam warunki udziału w ww. postępowaniu dotyczące:</w:t>
      </w:r>
    </w:p>
    <w:p w14:paraId="372886CF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8C87669" w14:textId="77777777" w:rsidR="00B65BFA" w:rsidRPr="00BB5510" w:rsidRDefault="00B65BFA" w:rsidP="00B65BFA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1)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posiadania uprawnień do wykonywania określonej działalności lub czynności, jeżeli przepisy prawa nakładają obowiązek ich posiadania;</w:t>
      </w:r>
    </w:p>
    <w:p w14:paraId="2D73715D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2)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posiadania wiedzy i doświadczenia;</w:t>
      </w:r>
    </w:p>
    <w:p w14:paraId="40D0C0BF" w14:textId="77777777" w:rsidR="00B65BFA" w:rsidRPr="00BB5510" w:rsidRDefault="00B65BFA" w:rsidP="00B65BFA">
      <w:pPr>
        <w:widowControl w:val="0"/>
        <w:suppressAutoHyphens/>
        <w:spacing w:after="0" w:line="240" w:lineRule="auto"/>
        <w:ind w:left="705" w:hanging="70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3)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dysponowania odpowiednim potencjałem technicznym oraz osobami zdolnymi do wykonania zamówienia;</w:t>
      </w:r>
    </w:p>
    <w:p w14:paraId="237F2F90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>4)</w:t>
      </w: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ab/>
        <w:t>sytuacji ekonomicznej i finansowej.</w:t>
      </w:r>
    </w:p>
    <w:p w14:paraId="6150686C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64C2F184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5B83F94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286BD673" w14:textId="77777777" w:rsidR="00B65BFA" w:rsidRPr="00BB5510" w:rsidRDefault="00B65BFA" w:rsidP="00B65BF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14:paraId="4C0ED0C5" w14:textId="77777777" w:rsidR="00B65BFA" w:rsidRPr="00BB5510" w:rsidRDefault="00B65BFA" w:rsidP="00B65BFA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........................................................</w:t>
      </w:r>
    </w:p>
    <w:p w14:paraId="6F6BEAFB" w14:textId="77777777" w:rsidR="00B65BFA" w:rsidRPr="00BB5510" w:rsidRDefault="00B65BFA" w:rsidP="00B65BFA">
      <w:pPr>
        <w:widowControl w:val="0"/>
        <w:suppressAutoHyphens/>
        <w:spacing w:after="0" w:line="240" w:lineRule="auto"/>
        <w:ind w:left="5245"/>
        <w:jc w:val="both"/>
        <w:rPr>
          <w:rFonts w:ascii="Times New Roman" w:hAnsi="Times New Roman"/>
          <w:color w:val="000000"/>
          <w:sz w:val="18"/>
          <w:szCs w:val="24"/>
          <w:lang w:eastAsia="pl-PL"/>
        </w:rPr>
      </w:pP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    /pieczęć imienna i podpis Wykonawcy</w:t>
      </w:r>
    </w:p>
    <w:p w14:paraId="1A22A216" w14:textId="77777777" w:rsidR="00B65BFA" w:rsidRDefault="00B65BFA" w:rsidP="00B65BFA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r>
        <w:rPr>
          <w:rFonts w:ascii="Times New Roman" w:hAnsi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</w:t>
      </w:r>
      <w:r w:rsidRPr="00BB5510">
        <w:rPr>
          <w:rFonts w:ascii="Times New Roman" w:hAnsi="Times New Roman"/>
          <w:color w:val="000000"/>
          <w:sz w:val="18"/>
          <w:szCs w:val="24"/>
          <w:lang w:eastAsia="pl-PL"/>
        </w:rPr>
        <w:t>lub uprawnionego przedstawiciela(-i)Wykonawcy/*</w:t>
      </w:r>
    </w:p>
    <w:p w14:paraId="33186AF3" w14:textId="4CFA61B9" w:rsidR="00F11306" w:rsidRPr="00B65BFA" w:rsidRDefault="00F11306" w:rsidP="00B65BFA">
      <w:pPr>
        <w:spacing w:after="0" w:line="240" w:lineRule="auto"/>
        <w:rPr>
          <w:rFonts w:ascii="Times New Roman" w:hAnsi="Times New Roman"/>
          <w:color w:val="000000"/>
          <w:sz w:val="18"/>
          <w:szCs w:val="24"/>
          <w:lang w:eastAsia="pl-PL"/>
        </w:rPr>
      </w:pPr>
      <w:bookmarkStart w:id="0" w:name="_GoBack"/>
      <w:bookmarkEnd w:id="0"/>
    </w:p>
    <w:sectPr w:rsidR="00F11306" w:rsidRPr="00B65BFA" w:rsidSect="006B21A3">
      <w:headerReference w:type="default" r:id="rId8"/>
      <w:footerReference w:type="default" r:id="rId9"/>
      <w:pgSz w:w="11900" w:h="16840"/>
      <w:pgMar w:top="1417" w:right="1417" w:bottom="1417" w:left="1417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C182C0" w14:textId="77777777" w:rsidR="006B21A3" w:rsidRDefault="006B21A3" w:rsidP="006B21A3">
      <w:pPr>
        <w:spacing w:after="0" w:line="240" w:lineRule="auto"/>
      </w:pPr>
      <w:r>
        <w:separator/>
      </w:r>
    </w:p>
  </w:endnote>
  <w:endnote w:type="continuationSeparator" w:id="0">
    <w:p w14:paraId="34B4084E" w14:textId="77777777" w:rsidR="006B21A3" w:rsidRDefault="006B21A3" w:rsidP="006B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DF781A" w14:textId="77777777" w:rsidR="006B21A3" w:rsidRDefault="006B21A3">
    <w:pPr>
      <w:pStyle w:val="Stopka"/>
    </w:pPr>
    <w:r>
      <w:rPr>
        <w:noProof/>
        <w:lang w:val="en-US" w:eastAsia="pl-PL"/>
      </w:rPr>
      <w:drawing>
        <wp:anchor distT="0" distB="0" distL="114300" distR="114300" simplePos="0" relativeHeight="251662336" behindDoc="0" locked="0" layoutInCell="1" allowOverlap="1" wp14:anchorId="628933DE" wp14:editId="4497BBAB">
          <wp:simplePos x="0" y="0"/>
          <wp:positionH relativeFrom="column">
            <wp:posOffset>0</wp:posOffset>
          </wp:positionH>
          <wp:positionV relativeFrom="paragraph">
            <wp:posOffset>132715</wp:posOffset>
          </wp:positionV>
          <wp:extent cx="5762625" cy="666750"/>
          <wp:effectExtent l="0" t="0" r="3175" b="0"/>
          <wp:wrapNone/>
          <wp:docPr id="3" name="Obraz 0" descr="logotyp_rpo_wm_-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typ_rpo_wm_-_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20F4B00" w14:textId="77777777" w:rsidR="006B21A3" w:rsidRDefault="006B21A3">
    <w:pPr>
      <w:pStyle w:val="Stopka"/>
    </w:pPr>
  </w:p>
  <w:p w14:paraId="3FBCF267" w14:textId="77777777" w:rsidR="006B21A3" w:rsidRDefault="006B21A3">
    <w:pPr>
      <w:pStyle w:val="Stopka"/>
    </w:pPr>
  </w:p>
  <w:p w14:paraId="4EAC241F" w14:textId="77777777" w:rsidR="006B21A3" w:rsidRDefault="006B21A3">
    <w:pPr>
      <w:pStyle w:val="Stopka"/>
    </w:pPr>
  </w:p>
  <w:p w14:paraId="3CF296C6" w14:textId="77777777" w:rsidR="006B21A3" w:rsidRDefault="006B21A3">
    <w:pPr>
      <w:pStyle w:val="Stopka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C0757CE" wp14:editId="10C034A8">
              <wp:simplePos x="0" y="0"/>
              <wp:positionH relativeFrom="column">
                <wp:posOffset>-342900</wp:posOffset>
              </wp:positionH>
              <wp:positionV relativeFrom="paragraph">
                <wp:posOffset>104140</wp:posOffset>
              </wp:positionV>
              <wp:extent cx="6381750" cy="340995"/>
              <wp:effectExtent l="0" t="0" r="0" b="0"/>
              <wp:wrapThrough wrapText="bothSides">
                <wp:wrapPolygon edited="0">
                  <wp:start x="86" y="0"/>
                  <wp:lineTo x="86" y="19556"/>
                  <wp:lineTo x="21407" y="19556"/>
                  <wp:lineTo x="21407" y="0"/>
                  <wp:lineTo x="86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8175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3E2F9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Style w:val="Pogrubienie"/>
                              <w:rFonts w:asciiTheme="majorHAnsi" w:hAnsiTheme="majorHAnsi"/>
                              <w:b w:val="0"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 xml:space="preserve">Projekt współfinansowany przez Unię Europejską ze środków Europejskiego Funduszu Rozwoju Regionalnego w ramach </w:t>
                          </w:r>
                        </w:p>
                        <w:p w14:paraId="350733F6" w14:textId="77777777" w:rsidR="006B21A3" w:rsidRPr="006B21A3" w:rsidRDefault="006B21A3" w:rsidP="00CC7B70">
                          <w:pPr>
                            <w:spacing w:after="0"/>
                            <w:jc w:val="center"/>
                            <w:rPr>
                              <w:rFonts w:asciiTheme="majorHAnsi" w:hAnsiTheme="majorHAnsi"/>
                              <w:b/>
                              <w:color w:val="7F7F7F" w:themeColor="text1" w:themeTint="80"/>
                              <w:sz w:val="14"/>
                              <w:szCs w:val="14"/>
                            </w:rPr>
                          </w:pPr>
                          <w:r w:rsidRPr="006B21A3">
                            <w:rPr>
                              <w:rStyle w:val="Pogrubienie"/>
                              <w:rFonts w:asciiTheme="majorHAnsi" w:hAnsiTheme="majorHAnsi"/>
                              <w:color w:val="7F7F7F" w:themeColor="text1" w:themeTint="80"/>
                              <w:sz w:val="14"/>
                              <w:szCs w:val="14"/>
                            </w:rPr>
                            <w:t>Regionalnego Programu Operacyjnego Województwa Mazowieckiego 2007-2013.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2" o:spid="_x0000_s1027" type="#_x0000_t202" style="position:absolute;margin-left:-26.95pt;margin-top:8.2pt;width:502.5pt;height:26.8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" filled="f" stroked="f">
              <v:textbox style="mso-fit-shape-to-text:t">
                <w:txbxContent>
                  <w:p w14:paraId="0A63E2F9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Style w:val="Pogrubienie"/>
                        <w:rFonts w:asciiTheme="majorHAnsi" w:hAnsiTheme="majorHAnsi"/>
                        <w:b w:val="0"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 xml:space="preserve">Projekt współfinansowany przez Unię Europejską ze środków Europejskiego Funduszu Rozwoju Regionalnego w ramach </w:t>
                    </w:r>
                  </w:p>
                  <w:p w14:paraId="350733F6" w14:textId="77777777" w:rsidR="006B21A3" w:rsidRPr="006B21A3" w:rsidRDefault="006B21A3" w:rsidP="00CC7B70">
                    <w:pPr>
                      <w:spacing w:after="0"/>
                      <w:jc w:val="center"/>
                      <w:rPr>
                        <w:rFonts w:asciiTheme="majorHAnsi" w:hAnsiTheme="majorHAnsi"/>
                        <w:b/>
                        <w:color w:val="7F7F7F" w:themeColor="text1" w:themeTint="80"/>
                        <w:sz w:val="14"/>
                        <w:szCs w:val="14"/>
                      </w:rPr>
                    </w:pPr>
                    <w:r w:rsidRPr="006B21A3">
                      <w:rPr>
                        <w:rStyle w:val="Pogrubienie"/>
                        <w:rFonts w:asciiTheme="majorHAnsi" w:hAnsiTheme="majorHAnsi"/>
                        <w:color w:val="7F7F7F" w:themeColor="text1" w:themeTint="80"/>
                        <w:sz w:val="14"/>
                        <w:szCs w:val="14"/>
                      </w:rPr>
                      <w:t>Regionalnego Programu Operacyjnego Województwa Mazowieckiego 2007-2013.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18EF7C8" w14:textId="77777777" w:rsidR="006B21A3" w:rsidRDefault="006B21A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BC3E8" w14:textId="77777777" w:rsidR="006B21A3" w:rsidRDefault="006B21A3" w:rsidP="006B21A3">
      <w:pPr>
        <w:spacing w:after="0" w:line="240" w:lineRule="auto"/>
      </w:pPr>
      <w:r>
        <w:separator/>
      </w:r>
    </w:p>
  </w:footnote>
  <w:footnote w:type="continuationSeparator" w:id="0">
    <w:p w14:paraId="325C0CB1" w14:textId="77777777" w:rsidR="006B21A3" w:rsidRDefault="006B21A3" w:rsidP="006B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9F9255" w14:textId="77777777" w:rsidR="006B21A3" w:rsidRDefault="006B21A3">
    <w:pPr>
      <w:pStyle w:val="Nagwek"/>
    </w:pP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971602" wp14:editId="5F340A7D">
              <wp:simplePos x="0" y="0"/>
              <wp:positionH relativeFrom="column">
                <wp:posOffset>2114550</wp:posOffset>
              </wp:positionH>
              <wp:positionV relativeFrom="paragraph">
                <wp:posOffset>-249555</wp:posOffset>
              </wp:positionV>
              <wp:extent cx="3486150" cy="619125"/>
              <wp:effectExtent l="0" t="0" r="0" b="0"/>
              <wp:wrapThrough wrapText="bothSides">
                <wp:wrapPolygon edited="0">
                  <wp:start x="0" y="0"/>
                  <wp:lineTo x="0" y="20382"/>
                  <wp:lineTo x="21403" y="20382"/>
                  <wp:lineTo x="21403" y="0"/>
                  <wp:lineTo x="0" y="0"/>
                </wp:wrapPolygon>
              </wp:wrapThrough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6D0AA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BIURO PROJEKTU: Agencja Rozwoju Mazowsza S.A. :: 00-301 Warszawa :: ul. Nowy Zjazd 1 ::    </w:t>
                          </w:r>
                        </w:p>
                        <w:p w14:paraId="091FE88C" w14:textId="77777777" w:rsidR="006B21A3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Adres korespondencyjny: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03-472 Warszawa ::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ul. B. Brechta 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tel. 022 566 47 60 :: fax. 022 566 47 97 :: www.mazowszanie.eu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 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KRS: 0000249823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NIP: 521-337-46-90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</w:p>
                        <w:p w14:paraId="2828EDB8" w14:textId="77777777" w:rsidR="006B21A3" w:rsidRPr="00ED3A99" w:rsidRDefault="006B21A3" w:rsidP="006874F2">
                          <w:pPr>
                            <w:spacing w:before="20" w:after="100" w:afterAutospacing="1"/>
                            <w:contextualSpacing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Sąd Rejonowy dla m.st. Warszawy w Warszawie, XII Wydział Gospodarczy Krajowego Rejestru Sądowego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Wysokość kapitału zakładowego: 20 000 000,00 zł </w:t>
                          </w:r>
                          <w:r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 xml:space="preserve">:: </w:t>
                          </w:r>
                          <w:r w:rsidRPr="00ED3A99">
                            <w:rPr>
                              <w:rFonts w:cs="Arial"/>
                              <w:b/>
                              <w:color w:val="A6A6A6"/>
                              <w:sz w:val="12"/>
                              <w:szCs w:val="12"/>
                            </w:rPr>
                            <w:t>Wysokość kapitału wpłaconego: 20 000 000,00 zł</w:t>
                          </w:r>
                          <w:r w:rsidRPr="00ED3A99">
                            <w:rPr>
                              <w:rFonts w:cs="Arial"/>
                              <w:color w:val="A6A6A6"/>
                              <w:sz w:val="12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1" o:spid="_x0000_s1026" type="#_x0000_t202" style="position:absolute;margin-left:166.5pt;margin-top:-19.6pt;width:27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" stroked="f">
              <v:textbox inset="0,0,0,0">
                <w:txbxContent>
                  <w:p w14:paraId="4126D0AA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BIURO PROJEKTU: Agencja Rozwoju Mazowsza S.A. :: 00-301 Warszawa :: ul. Nowy Zjazd 1 ::    </w:t>
                    </w:r>
                  </w:p>
                  <w:p w14:paraId="091FE88C" w14:textId="77777777" w:rsidR="006B21A3" w:rsidRDefault="006B21A3" w:rsidP="006874F2">
                    <w:pPr>
                      <w:spacing w:before="20" w:after="100" w:afterAutospacing="1"/>
                      <w:contextualSpacing/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Adres korespondencyjny: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03-472 Warszawa ::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ul. B. Brechta 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tel. 022 566 47 60 :: fax. 022 566 47 97 :: www.mazowszanie.eu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 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KRS: 0000249823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NIP: 521-337-46-90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</w:p>
                  <w:p w14:paraId="2828EDB8" w14:textId="77777777" w:rsidR="006B21A3" w:rsidRPr="00ED3A99" w:rsidRDefault="006B21A3" w:rsidP="006874F2">
                    <w:pPr>
                      <w:spacing w:before="20" w:after="100" w:afterAutospacing="1"/>
                      <w:contextualSpacing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Sąd Rejonowy dla m.st. Warszawy w Warszawie, XII Wydział Gospodarczy Krajowego Rejestru Sądowego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Wysokość kapitału zakładowego: 20 000 000,00 zł </w:t>
                    </w:r>
                    <w:r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 xml:space="preserve">:: </w:t>
                    </w:r>
                    <w:r w:rsidRPr="00ED3A99">
                      <w:rPr>
                        <w:rFonts w:cs="Arial"/>
                        <w:b/>
                        <w:color w:val="A6A6A6"/>
                        <w:sz w:val="12"/>
                        <w:szCs w:val="12"/>
                      </w:rPr>
                      <w:t>Wysokość kapitału wpłaconego: 20 000 000,00 zł</w:t>
                    </w:r>
                    <w:r w:rsidRPr="00ED3A99">
                      <w:rPr>
                        <w:rFonts w:cs="Arial"/>
                        <w:color w:val="A6A6A6"/>
                        <w:sz w:val="12"/>
                        <w:szCs w:val="12"/>
                      </w:rPr>
                      <w:br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val="en-US" w:eastAsia="pl-PL"/>
      </w:rPr>
      <w:drawing>
        <wp:anchor distT="0" distB="0" distL="114300" distR="114300" simplePos="0" relativeHeight="251659264" behindDoc="0" locked="0" layoutInCell="1" allowOverlap="1" wp14:anchorId="6A834D5A" wp14:editId="4A3B5DC5">
          <wp:simplePos x="0" y="0"/>
          <wp:positionH relativeFrom="column">
            <wp:posOffset>-775970</wp:posOffset>
          </wp:positionH>
          <wp:positionV relativeFrom="paragraph">
            <wp:posOffset>-382905</wp:posOffset>
          </wp:positionV>
          <wp:extent cx="2895600" cy="762000"/>
          <wp:effectExtent l="0" t="0" r="0" b="0"/>
          <wp:wrapNone/>
          <wp:docPr id="5" name="Obraz 4" descr="logotyp z podpise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 z podpisem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956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5D85BEB"/>
    <w:multiLevelType w:val="hybridMultilevel"/>
    <w:tmpl w:val="4942B974"/>
    <w:lvl w:ilvl="0" w:tplc="D15A17CC">
      <w:start w:val="1"/>
      <w:numFmt w:val="lowerLetter"/>
      <w:lvlText w:val="%1)"/>
      <w:lvlJc w:val="left"/>
      <w:pPr>
        <w:ind w:left="1099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645BD"/>
    <w:multiLevelType w:val="hybridMultilevel"/>
    <w:tmpl w:val="A6E2AAE8"/>
    <w:lvl w:ilvl="0" w:tplc="0AACCD9E">
      <w:start w:val="1"/>
      <w:numFmt w:val="upperLetter"/>
      <w:lvlText w:val="%1)"/>
      <w:lvlJc w:val="left"/>
      <w:pPr>
        <w:ind w:left="4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9" w:hanging="360"/>
      </w:pPr>
    </w:lvl>
    <w:lvl w:ilvl="2" w:tplc="0415001B" w:tentative="1">
      <w:start w:val="1"/>
      <w:numFmt w:val="lowerRoman"/>
      <w:lvlText w:val="%3."/>
      <w:lvlJc w:val="right"/>
      <w:pPr>
        <w:ind w:left="1939" w:hanging="180"/>
      </w:pPr>
    </w:lvl>
    <w:lvl w:ilvl="3" w:tplc="0415000F" w:tentative="1">
      <w:start w:val="1"/>
      <w:numFmt w:val="decimal"/>
      <w:lvlText w:val="%4."/>
      <w:lvlJc w:val="left"/>
      <w:pPr>
        <w:ind w:left="2659" w:hanging="360"/>
      </w:pPr>
    </w:lvl>
    <w:lvl w:ilvl="4" w:tplc="04150019" w:tentative="1">
      <w:start w:val="1"/>
      <w:numFmt w:val="lowerLetter"/>
      <w:lvlText w:val="%5."/>
      <w:lvlJc w:val="left"/>
      <w:pPr>
        <w:ind w:left="3379" w:hanging="360"/>
      </w:pPr>
    </w:lvl>
    <w:lvl w:ilvl="5" w:tplc="0415001B" w:tentative="1">
      <w:start w:val="1"/>
      <w:numFmt w:val="lowerRoman"/>
      <w:lvlText w:val="%6."/>
      <w:lvlJc w:val="right"/>
      <w:pPr>
        <w:ind w:left="4099" w:hanging="180"/>
      </w:pPr>
    </w:lvl>
    <w:lvl w:ilvl="6" w:tplc="0415000F" w:tentative="1">
      <w:start w:val="1"/>
      <w:numFmt w:val="decimal"/>
      <w:lvlText w:val="%7."/>
      <w:lvlJc w:val="left"/>
      <w:pPr>
        <w:ind w:left="4819" w:hanging="360"/>
      </w:pPr>
    </w:lvl>
    <w:lvl w:ilvl="7" w:tplc="04150019" w:tentative="1">
      <w:start w:val="1"/>
      <w:numFmt w:val="lowerLetter"/>
      <w:lvlText w:val="%8."/>
      <w:lvlJc w:val="left"/>
      <w:pPr>
        <w:ind w:left="5539" w:hanging="360"/>
      </w:pPr>
    </w:lvl>
    <w:lvl w:ilvl="8" w:tplc="0415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4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D9503CF"/>
    <w:multiLevelType w:val="hybridMultilevel"/>
    <w:tmpl w:val="F86E1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306EC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37086C1B"/>
    <w:multiLevelType w:val="hybridMultilevel"/>
    <w:tmpl w:val="808273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6C6754"/>
    <w:multiLevelType w:val="hybridMultilevel"/>
    <w:tmpl w:val="81DAF1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EAA3A11"/>
    <w:multiLevelType w:val="hybridMultilevel"/>
    <w:tmpl w:val="1BC01FC0"/>
    <w:lvl w:ilvl="0" w:tplc="E75C4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AA24780">
      <w:start w:val="1"/>
      <w:numFmt w:val="lowerLetter"/>
      <w:lvlText w:val="%2."/>
      <w:lvlJc w:val="righ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51AD0EFA"/>
    <w:multiLevelType w:val="hybridMultilevel"/>
    <w:tmpl w:val="DEFA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64695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B04216"/>
    <w:multiLevelType w:val="hybridMultilevel"/>
    <w:tmpl w:val="529492EE"/>
    <w:lvl w:ilvl="0" w:tplc="E626E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4E47F5"/>
    <w:multiLevelType w:val="hybridMultilevel"/>
    <w:tmpl w:val="54967EE8"/>
    <w:lvl w:ilvl="0" w:tplc="97C6016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834CD0"/>
    <w:multiLevelType w:val="hybridMultilevel"/>
    <w:tmpl w:val="610CA8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A0F2893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A5C1C78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E5169E9"/>
    <w:multiLevelType w:val="hybridMultilevel"/>
    <w:tmpl w:val="C638D02C"/>
    <w:lvl w:ilvl="0" w:tplc="420072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734334C3"/>
    <w:multiLevelType w:val="hybridMultilevel"/>
    <w:tmpl w:val="89AC2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462C4"/>
    <w:multiLevelType w:val="hybridMultilevel"/>
    <w:tmpl w:val="69427424"/>
    <w:lvl w:ilvl="0" w:tplc="D700DD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C18E52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C9074B2"/>
    <w:multiLevelType w:val="hybridMultilevel"/>
    <w:tmpl w:val="4288F0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15"/>
  </w:num>
  <w:num w:numId="5">
    <w:abstractNumId w:val="22"/>
  </w:num>
  <w:num w:numId="6">
    <w:abstractNumId w:val="0"/>
  </w:num>
  <w:num w:numId="7">
    <w:abstractNumId w:val="10"/>
  </w:num>
  <w:num w:numId="8">
    <w:abstractNumId w:val="1"/>
  </w:num>
  <w:num w:numId="9">
    <w:abstractNumId w:val="5"/>
  </w:num>
  <w:num w:numId="10">
    <w:abstractNumId w:val="16"/>
  </w:num>
  <w:num w:numId="11">
    <w:abstractNumId w:val="4"/>
  </w:num>
  <w:num w:numId="12">
    <w:abstractNumId w:val="14"/>
  </w:num>
  <w:num w:numId="13">
    <w:abstractNumId w:val="23"/>
  </w:num>
  <w:num w:numId="14">
    <w:abstractNumId w:val="21"/>
  </w:num>
  <w:num w:numId="15">
    <w:abstractNumId w:val="7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25"/>
  </w:num>
  <w:num w:numId="22">
    <w:abstractNumId w:val="2"/>
  </w:num>
  <w:num w:numId="23">
    <w:abstractNumId w:val="13"/>
  </w:num>
  <w:num w:numId="24">
    <w:abstractNumId w:val="26"/>
  </w:num>
  <w:num w:numId="25">
    <w:abstractNumId w:val="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A3"/>
    <w:rsid w:val="00365ACF"/>
    <w:rsid w:val="0056491B"/>
    <w:rsid w:val="006B21A3"/>
    <w:rsid w:val="00B65BFA"/>
    <w:rsid w:val="00E422A9"/>
    <w:rsid w:val="00F11306"/>
    <w:rsid w:val="00FE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491E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1A3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pl-PL" w:eastAsia="en-US"/>
    </w:rPr>
  </w:style>
  <w:style w:type="paragraph" w:styleId="Nagwek5">
    <w:name w:val="heading 5"/>
    <w:basedOn w:val="Normalny"/>
    <w:next w:val="Normalny"/>
    <w:link w:val="Nagwek5Znak"/>
    <w:qFormat/>
    <w:rsid w:val="006B21A3"/>
    <w:pPr>
      <w:keepNext/>
      <w:suppressAutoHyphens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B21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21A3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B21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1A3"/>
    <w:rPr>
      <w:lang w:val="pl-PL"/>
    </w:rPr>
  </w:style>
  <w:style w:type="character" w:styleId="Pogrubienie">
    <w:name w:val="Strong"/>
    <w:basedOn w:val="Domylnaczcionkaakapitu"/>
    <w:uiPriority w:val="22"/>
    <w:qFormat/>
    <w:rsid w:val="006B21A3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6B21A3"/>
    <w:rPr>
      <w:rFonts w:ascii="Times New Roman" w:eastAsia="Times New Roman" w:hAnsi="Times New Roman" w:cs="Times New Roman"/>
      <w:b/>
      <w:bCs/>
      <w:lang w:val="pl-PL" w:eastAsia="ar-SA"/>
    </w:rPr>
  </w:style>
  <w:style w:type="character" w:styleId="Hipercze">
    <w:name w:val="Hyperlink"/>
    <w:basedOn w:val="Domylnaczcionkaakapitu"/>
    <w:rsid w:val="006B21A3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6B21A3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B21A3"/>
    <w:rPr>
      <w:rFonts w:ascii="Times New Roman" w:eastAsia="Times New Roman" w:hAnsi="Times New Roman" w:cs="Times New Roman"/>
      <w:szCs w:val="20"/>
      <w:lang w:val="pl-PL" w:eastAsia="ar-SA"/>
    </w:rPr>
  </w:style>
  <w:style w:type="paragraph" w:styleId="Tekstpodstawowy">
    <w:name w:val="Body Text"/>
    <w:basedOn w:val="Normalny"/>
    <w:link w:val="TekstpodstawowyZnak"/>
    <w:uiPriority w:val="99"/>
    <w:rsid w:val="006B21A3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21A3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6B21A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B21A3"/>
    <w:rPr>
      <w:rFonts w:ascii="Calibri" w:eastAsia="Times New Roman" w:hAnsi="Calibri" w:cs="Times New Roman"/>
      <w:sz w:val="20"/>
      <w:szCs w:val="20"/>
      <w:lang w:val="pl-PL" w:eastAsia="en-US"/>
    </w:rPr>
  </w:style>
  <w:style w:type="character" w:styleId="Odwoanieprzypisudolnego">
    <w:name w:val="footnote reference"/>
    <w:basedOn w:val="Domylnaczcionkaakapitu"/>
    <w:rsid w:val="006B21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B21A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996</Characters>
  <Application>Microsoft Macintosh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Zał. nr 1</vt:lpstr>
      <vt:lpstr>OFERTA</vt:lpstr>
      <vt:lpstr>    OŚWIADCZENIE</vt:lpstr>
      <vt:lpstr>    OŚWIADCZENIE</vt:lpstr>
      <vt:lpstr>Istotne postanowienia umowy</vt:lpstr>
      <vt:lpstr/>
      <vt:lpstr/>
      <vt:lpstr/>
      <vt:lpstr/>
      <vt:lpstr/>
      <vt:lpstr/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Filiński</dc:creator>
  <cp:keywords/>
  <dc:description/>
  <cp:lastModifiedBy>Krzysztof Filiński</cp:lastModifiedBy>
  <cp:revision>2</cp:revision>
  <dcterms:created xsi:type="dcterms:W3CDTF">2013-05-29T16:43:00Z</dcterms:created>
  <dcterms:modified xsi:type="dcterms:W3CDTF">2013-05-29T16:43:00Z</dcterms:modified>
</cp:coreProperties>
</file>