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6" w:rsidRPr="00333EEE" w:rsidRDefault="00F92876" w:rsidP="00F92876">
      <w:pPr>
        <w:jc w:val="right"/>
        <w:rPr>
          <w:rFonts w:ascii="Century Gothic" w:hAnsi="Century Gothic"/>
          <w:sz w:val="20"/>
        </w:rPr>
      </w:pPr>
      <w:bookmarkStart w:id="0" w:name="_GoBack"/>
      <w:bookmarkEnd w:id="0"/>
      <w:r w:rsidRPr="00333EEE">
        <w:rPr>
          <w:rFonts w:ascii="Century Gothic" w:hAnsi="Century Gothic"/>
          <w:sz w:val="20"/>
        </w:rPr>
        <w:t xml:space="preserve">Załącznik nr </w:t>
      </w:r>
      <w:r w:rsidR="00055E91"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F92876" w:rsidRPr="00941362" w:rsidRDefault="00F92876" w:rsidP="00F92876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 w:rsidR="00CA38BC"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F92876" w:rsidRPr="00CA38BC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521508" w:rsidRDefault="0082472D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>WYKAZ WYKONANYCH</w:t>
      </w:r>
      <w:r w:rsidR="00244900">
        <w:rPr>
          <w:rFonts w:ascii="Century Gothic" w:hAnsi="Century Gothic"/>
          <w:b/>
          <w:caps/>
          <w:color w:val="000000"/>
        </w:rPr>
        <w:t xml:space="preserve"> GŁÓWNYCH USŁUG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 w:rsidR="00C14DB6">
        <w:rPr>
          <w:rFonts w:ascii="Century Gothic" w:hAnsi="Century Gothic"/>
          <w:color w:val="000000"/>
          <w:sz w:val="20"/>
        </w:rPr>
        <w:t xml:space="preserve">lenie zamówienia publicznego 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„</w:t>
      </w:r>
      <w:r w:rsidR="00215698" w:rsidRPr="00215698">
        <w:rPr>
          <w:rFonts w:ascii="Century Gothic" w:hAnsi="Century Gothic" w:cs="Arial"/>
          <w:b/>
          <w:sz w:val="20"/>
          <w:szCs w:val="20"/>
        </w:rPr>
        <w:t xml:space="preserve">„Wyposażenie pracowni fryzjerskiej w Otwocku”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 w:rsidR="00055E91">
        <w:rPr>
          <w:rFonts w:ascii="Century Gothic" w:hAnsi="Century Gothic"/>
          <w:color w:val="000000"/>
          <w:sz w:val="20"/>
        </w:rPr>
        <w:t>rzedstawiam wykaz głównych dostaw</w:t>
      </w:r>
      <w:r w:rsidRPr="00941362">
        <w:rPr>
          <w:rFonts w:ascii="Century Gothic" w:hAnsi="Century Gothic"/>
          <w:color w:val="000000"/>
          <w:sz w:val="20"/>
        </w:rPr>
        <w:t xml:space="preserve">: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F92876" w:rsidRPr="00941362" w:rsidTr="0082472D">
        <w:trPr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F92876" w:rsidRPr="00941362" w:rsidRDefault="00055E91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F92876" w:rsidRPr="00941362" w:rsidRDefault="00055E91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="00F92876"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825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Wartość </w:t>
            </w:r>
          </w:p>
        </w:tc>
      </w:tr>
      <w:tr w:rsidR="00F92876" w:rsidRPr="00941362" w:rsidTr="0082472D">
        <w:trPr>
          <w:trHeight w:val="681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bCs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 w:rsidR="00055E91"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F92876" w:rsidRPr="00941362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Pr="00941362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Pr="00941362" w:rsidRDefault="00F92876" w:rsidP="00F92876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F92876" w:rsidRPr="0082472D" w:rsidRDefault="00F92876" w:rsidP="00F92876">
      <w:pPr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 w:rsidRPr="0082472D">
        <w:rPr>
          <w:rFonts w:ascii="Century Gothic" w:hAnsi="Century Gothic"/>
          <w:sz w:val="20"/>
          <w:szCs w:val="20"/>
          <w:lang w:eastAsia="ar-SA"/>
        </w:rPr>
        <w:tab/>
      </w:r>
      <w:r w:rsidR="0082472D"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F92876" w:rsidRPr="00941362" w:rsidRDefault="00F92876" w:rsidP="00F92876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C2" w:rsidRDefault="00EB0CC2" w:rsidP="002B11BB">
      <w:r>
        <w:separator/>
      </w:r>
    </w:p>
  </w:endnote>
  <w:endnote w:type="continuationSeparator" w:id="0">
    <w:p w:rsidR="00EB0CC2" w:rsidRDefault="00EB0CC2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C2" w:rsidRDefault="00EB0CC2" w:rsidP="002B11BB">
      <w:r>
        <w:separator/>
      </w:r>
    </w:p>
  </w:footnote>
  <w:footnote w:type="continuationSeparator" w:id="0">
    <w:p w:rsidR="00EB0CC2" w:rsidRDefault="00EB0CC2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DD5716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2366BE" w:rsidRPr="002366BE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2366BE" w:rsidRPr="002366BE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55E91"/>
    <w:rsid w:val="00083651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1E1109"/>
    <w:rsid w:val="001F4661"/>
    <w:rsid w:val="00215698"/>
    <w:rsid w:val="002366BE"/>
    <w:rsid w:val="00244900"/>
    <w:rsid w:val="00254017"/>
    <w:rsid w:val="002633ED"/>
    <w:rsid w:val="00281D74"/>
    <w:rsid w:val="002B11BB"/>
    <w:rsid w:val="002F16C3"/>
    <w:rsid w:val="00306C73"/>
    <w:rsid w:val="00320777"/>
    <w:rsid w:val="003C3CFB"/>
    <w:rsid w:val="003E0462"/>
    <w:rsid w:val="004777E9"/>
    <w:rsid w:val="004856C6"/>
    <w:rsid w:val="004A5C09"/>
    <w:rsid w:val="004B034F"/>
    <w:rsid w:val="004B4904"/>
    <w:rsid w:val="00525395"/>
    <w:rsid w:val="005374C8"/>
    <w:rsid w:val="00552BF6"/>
    <w:rsid w:val="0056049F"/>
    <w:rsid w:val="00573CD5"/>
    <w:rsid w:val="005B67F1"/>
    <w:rsid w:val="005C336E"/>
    <w:rsid w:val="005C4BCB"/>
    <w:rsid w:val="005E1427"/>
    <w:rsid w:val="00640DEF"/>
    <w:rsid w:val="006675AB"/>
    <w:rsid w:val="00670A5F"/>
    <w:rsid w:val="00681B45"/>
    <w:rsid w:val="006A7355"/>
    <w:rsid w:val="006C7B9F"/>
    <w:rsid w:val="007144FA"/>
    <w:rsid w:val="0072512D"/>
    <w:rsid w:val="00745FC0"/>
    <w:rsid w:val="00747DB1"/>
    <w:rsid w:val="0075117F"/>
    <w:rsid w:val="00772D3E"/>
    <w:rsid w:val="00773B9B"/>
    <w:rsid w:val="00794372"/>
    <w:rsid w:val="007F5BF3"/>
    <w:rsid w:val="0080278E"/>
    <w:rsid w:val="008155E9"/>
    <w:rsid w:val="0082472D"/>
    <w:rsid w:val="008278C7"/>
    <w:rsid w:val="0084792C"/>
    <w:rsid w:val="00875D3E"/>
    <w:rsid w:val="008C7827"/>
    <w:rsid w:val="008D1D0F"/>
    <w:rsid w:val="008F5693"/>
    <w:rsid w:val="009262D5"/>
    <w:rsid w:val="00953D2F"/>
    <w:rsid w:val="00970615"/>
    <w:rsid w:val="009746E8"/>
    <w:rsid w:val="00A1520E"/>
    <w:rsid w:val="00A77DCE"/>
    <w:rsid w:val="00A80732"/>
    <w:rsid w:val="00AA3E00"/>
    <w:rsid w:val="00AB6301"/>
    <w:rsid w:val="00AF1EA8"/>
    <w:rsid w:val="00B44DED"/>
    <w:rsid w:val="00B548F0"/>
    <w:rsid w:val="00B600B1"/>
    <w:rsid w:val="00B65466"/>
    <w:rsid w:val="00C0618F"/>
    <w:rsid w:val="00C14DB6"/>
    <w:rsid w:val="00C4092A"/>
    <w:rsid w:val="00C429F0"/>
    <w:rsid w:val="00C42CB5"/>
    <w:rsid w:val="00C87518"/>
    <w:rsid w:val="00C9293D"/>
    <w:rsid w:val="00CA38BC"/>
    <w:rsid w:val="00CB1F9C"/>
    <w:rsid w:val="00CB39B2"/>
    <w:rsid w:val="00CE5FC2"/>
    <w:rsid w:val="00D34A27"/>
    <w:rsid w:val="00D4261A"/>
    <w:rsid w:val="00D64038"/>
    <w:rsid w:val="00D76724"/>
    <w:rsid w:val="00DB4684"/>
    <w:rsid w:val="00DD5716"/>
    <w:rsid w:val="00E1195F"/>
    <w:rsid w:val="00E311CB"/>
    <w:rsid w:val="00E54356"/>
    <w:rsid w:val="00E71326"/>
    <w:rsid w:val="00E75E0F"/>
    <w:rsid w:val="00EB0CC2"/>
    <w:rsid w:val="00EF6BB8"/>
    <w:rsid w:val="00F31776"/>
    <w:rsid w:val="00F928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55A6EF70-09A9-42CD-81D1-50C69D3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FFA0-10A5-4BE3-9E9C-963D04C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2015-05-15T05:31:00Z</cp:lastPrinted>
  <dcterms:created xsi:type="dcterms:W3CDTF">2015-05-15T05:36:00Z</dcterms:created>
  <dcterms:modified xsi:type="dcterms:W3CDTF">2015-05-15T05:36:00Z</dcterms:modified>
</cp:coreProperties>
</file>