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1767" w14:textId="77777777" w:rsidR="0075117F" w:rsidRPr="000F1BCE" w:rsidRDefault="004D60E6" w:rsidP="004D60E6">
      <w:pPr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Załącznik nr 1 do OPZ</w:t>
      </w:r>
    </w:p>
    <w:p w14:paraId="3AD9A276" w14:textId="77777777" w:rsidR="0075117F" w:rsidRDefault="0075117F" w:rsidP="0075117F">
      <w:pPr>
        <w:pStyle w:val="Nagwek2"/>
        <w:jc w:val="center"/>
        <w:rPr>
          <w:rFonts w:ascii="Century Gothic" w:eastAsia="Times New Roman" w:hAnsi="Century Gothic"/>
        </w:rPr>
      </w:pPr>
      <w:r w:rsidRPr="000F1BCE">
        <w:rPr>
          <w:rFonts w:ascii="Century Gothic" w:eastAsia="Times New Roman" w:hAnsi="Century Gothic"/>
        </w:rPr>
        <w:t>Wykaz elementów wyposażenia</w:t>
      </w:r>
    </w:p>
    <w:p w14:paraId="4A3A4CC0" w14:textId="77777777" w:rsidR="0075117F" w:rsidRPr="000F1BCE" w:rsidRDefault="0075117F" w:rsidP="0075117F">
      <w:bookmarkStart w:id="0" w:name="_GoBack"/>
      <w:bookmarkEnd w:id="0"/>
    </w:p>
    <w:tbl>
      <w:tblPr>
        <w:tblStyle w:val="Jasnecieniowanieakcent4"/>
        <w:tblpPr w:leftFromText="141" w:rightFromText="141" w:vertAnchor="text" w:tblpXSpec="center" w:tblpY="1"/>
        <w:tblOverlap w:val="never"/>
        <w:tblW w:w="8022" w:type="dxa"/>
        <w:tblLook w:val="04A0" w:firstRow="1" w:lastRow="0" w:firstColumn="1" w:lastColumn="0" w:noHBand="0" w:noVBand="1"/>
      </w:tblPr>
      <w:tblGrid>
        <w:gridCol w:w="675"/>
        <w:gridCol w:w="5453"/>
        <w:gridCol w:w="663"/>
        <w:gridCol w:w="1231"/>
      </w:tblGrid>
      <w:tr w:rsidR="0075117F" w:rsidRPr="000F1BCE" w14:paraId="24E1AF23" w14:textId="77777777" w:rsidTr="000E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14:paraId="399F5152" w14:textId="77777777" w:rsidR="0075117F" w:rsidRPr="00E53D57" w:rsidRDefault="0075117F" w:rsidP="000E6199">
            <w:pPr>
              <w:jc w:val="center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I</w:t>
            </w:r>
          </w:p>
        </w:tc>
        <w:tc>
          <w:tcPr>
            <w:tcW w:w="5453" w:type="dxa"/>
            <w:noWrap/>
            <w:vAlign w:val="center"/>
            <w:hideMark/>
          </w:tcPr>
          <w:p w14:paraId="2FFF7C06" w14:textId="77777777" w:rsidR="0075117F" w:rsidRPr="000F1BCE" w:rsidRDefault="0075117F" w:rsidP="000E6199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</w:rPr>
            </w:pPr>
            <w:r w:rsidRPr="000F1BCE">
              <w:rPr>
                <w:rFonts w:ascii="Century Gothic" w:eastAsia="Times New Roman" w:hAnsi="Century Gothic"/>
              </w:rPr>
              <w:t>Wojewódzkie Centrum Kompetencji</w:t>
            </w:r>
          </w:p>
        </w:tc>
        <w:tc>
          <w:tcPr>
            <w:tcW w:w="663" w:type="dxa"/>
            <w:noWrap/>
            <w:hideMark/>
          </w:tcPr>
          <w:p w14:paraId="7745C5B9" w14:textId="77777777" w:rsidR="0075117F" w:rsidRPr="00E53D57" w:rsidRDefault="0075117F" w:rsidP="000E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31" w:type="dxa"/>
            <w:noWrap/>
            <w:hideMark/>
          </w:tcPr>
          <w:p w14:paraId="4ABF385A" w14:textId="77777777" w:rsidR="0075117F" w:rsidRPr="00E53D57" w:rsidRDefault="0075117F" w:rsidP="000E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75117F" w:rsidRPr="000F1BCE" w14:paraId="6D7F094D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01088E69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5453" w:type="dxa"/>
            <w:noWrap/>
            <w:hideMark/>
          </w:tcPr>
          <w:p w14:paraId="404C0A91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Komputery przenośne (laptopy), mysz, torba </w:t>
            </w:r>
          </w:p>
        </w:tc>
        <w:tc>
          <w:tcPr>
            <w:tcW w:w="663" w:type="dxa"/>
            <w:noWrap/>
            <w:hideMark/>
          </w:tcPr>
          <w:p w14:paraId="403E2DE6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1231" w:type="dxa"/>
            <w:noWrap/>
            <w:hideMark/>
          </w:tcPr>
          <w:p w14:paraId="2C73B1F7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5D22C1E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D94AE22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2</w:t>
            </w:r>
          </w:p>
        </w:tc>
        <w:tc>
          <w:tcPr>
            <w:tcW w:w="5453" w:type="dxa"/>
            <w:noWrap/>
            <w:hideMark/>
          </w:tcPr>
          <w:p w14:paraId="0BE91C35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Oprogramowanie dla komputerów przenośnych wraz z instalacją i konfiguracją </w:t>
            </w:r>
          </w:p>
        </w:tc>
        <w:tc>
          <w:tcPr>
            <w:tcW w:w="663" w:type="dxa"/>
            <w:noWrap/>
            <w:hideMark/>
          </w:tcPr>
          <w:p w14:paraId="08EBC62B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1231" w:type="dxa"/>
            <w:noWrap/>
            <w:hideMark/>
          </w:tcPr>
          <w:p w14:paraId="581E19D7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38FC396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AF33AAA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5453" w:type="dxa"/>
            <w:noWrap/>
            <w:hideMark/>
          </w:tcPr>
          <w:p w14:paraId="201E5557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Router i szafka do biura </w:t>
            </w:r>
          </w:p>
        </w:tc>
        <w:tc>
          <w:tcPr>
            <w:tcW w:w="663" w:type="dxa"/>
            <w:noWrap/>
            <w:hideMark/>
          </w:tcPr>
          <w:p w14:paraId="46BCAC51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4F2B84BA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7953F784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D4F4089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4</w:t>
            </w:r>
          </w:p>
        </w:tc>
        <w:tc>
          <w:tcPr>
            <w:tcW w:w="5453" w:type="dxa"/>
            <w:noWrap/>
            <w:hideMark/>
          </w:tcPr>
          <w:p w14:paraId="746BA8F3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Przełącznik i router do kolokacji </w:t>
            </w:r>
          </w:p>
        </w:tc>
        <w:tc>
          <w:tcPr>
            <w:tcW w:w="663" w:type="dxa"/>
            <w:noWrap/>
            <w:hideMark/>
          </w:tcPr>
          <w:p w14:paraId="613D62AB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0AFF25A6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602F4FEC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54B7539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5453" w:type="dxa"/>
            <w:noWrap/>
            <w:hideMark/>
          </w:tcPr>
          <w:p w14:paraId="5ADCBF55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Kolokacj</w:t>
            </w:r>
            <w:r>
              <w:rPr>
                <w:rFonts w:ascii="Century Gothic" w:hAnsi="Century Gothic"/>
                <w:color w:val="000000"/>
                <w:sz w:val="16"/>
              </w:rPr>
              <w:t>a</w:t>
            </w: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 serwerów </w:t>
            </w:r>
          </w:p>
        </w:tc>
        <w:tc>
          <w:tcPr>
            <w:tcW w:w="663" w:type="dxa"/>
            <w:noWrap/>
            <w:hideMark/>
          </w:tcPr>
          <w:p w14:paraId="61A4FF7C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4</w:t>
            </w:r>
          </w:p>
        </w:tc>
        <w:tc>
          <w:tcPr>
            <w:tcW w:w="1231" w:type="dxa"/>
            <w:noWrap/>
            <w:hideMark/>
          </w:tcPr>
          <w:p w14:paraId="11EA2F90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D3F7494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1219FBCF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6</w:t>
            </w:r>
          </w:p>
        </w:tc>
        <w:tc>
          <w:tcPr>
            <w:tcW w:w="5453" w:type="dxa"/>
            <w:noWrap/>
            <w:hideMark/>
          </w:tcPr>
          <w:p w14:paraId="09DDFD55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Łącze internetowe w kolokacji </w:t>
            </w:r>
          </w:p>
        </w:tc>
        <w:tc>
          <w:tcPr>
            <w:tcW w:w="663" w:type="dxa"/>
            <w:noWrap/>
            <w:hideMark/>
          </w:tcPr>
          <w:p w14:paraId="244C6425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21AAB71C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4B5E45B0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6682F93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7</w:t>
            </w:r>
          </w:p>
        </w:tc>
        <w:tc>
          <w:tcPr>
            <w:tcW w:w="5453" w:type="dxa"/>
            <w:noWrap/>
            <w:hideMark/>
          </w:tcPr>
          <w:p w14:paraId="15F60421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Licencja na oprogramowanie mapowe </w:t>
            </w:r>
          </w:p>
        </w:tc>
        <w:tc>
          <w:tcPr>
            <w:tcW w:w="663" w:type="dxa"/>
            <w:noWrap/>
            <w:hideMark/>
          </w:tcPr>
          <w:p w14:paraId="1A0924DB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6BD7A83E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DFA80DA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AA451D1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8</w:t>
            </w:r>
          </w:p>
        </w:tc>
        <w:tc>
          <w:tcPr>
            <w:tcW w:w="5453" w:type="dxa"/>
            <w:noWrap/>
            <w:hideMark/>
          </w:tcPr>
          <w:p w14:paraId="0CE3B9D0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Serwer baz danych </w:t>
            </w:r>
          </w:p>
        </w:tc>
        <w:tc>
          <w:tcPr>
            <w:tcW w:w="663" w:type="dxa"/>
            <w:noWrap/>
            <w:hideMark/>
          </w:tcPr>
          <w:p w14:paraId="175C0FD8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41D89C8C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0857E92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E2DE470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9</w:t>
            </w:r>
          </w:p>
        </w:tc>
        <w:tc>
          <w:tcPr>
            <w:tcW w:w="5453" w:type="dxa"/>
            <w:noWrap/>
            <w:hideMark/>
          </w:tcPr>
          <w:p w14:paraId="41A19433" w14:textId="4D1754C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Macierz</w:t>
            </w:r>
            <w:r w:rsidR="00FB47CC">
              <w:rPr>
                <w:rFonts w:ascii="Century Gothic" w:hAnsi="Century Gothic"/>
                <w:color w:val="000000"/>
                <w:sz w:val="16"/>
              </w:rPr>
              <w:t xml:space="preserve"> </w:t>
            </w:r>
            <w:r w:rsidRPr="00E53D57">
              <w:rPr>
                <w:rFonts w:ascii="Century Gothic" w:hAnsi="Century Gothic"/>
                <w:color w:val="000000"/>
                <w:sz w:val="16"/>
              </w:rPr>
              <w:t>d</w:t>
            </w:r>
            <w:r w:rsidRPr="000F1BCE">
              <w:rPr>
                <w:rFonts w:ascii="Century Gothic" w:hAnsi="Century Gothic"/>
                <w:color w:val="000000"/>
                <w:sz w:val="16"/>
              </w:rPr>
              <w:t>y</w:t>
            </w:r>
            <w:r w:rsidRPr="00E53D57">
              <w:rPr>
                <w:rFonts w:ascii="Century Gothic" w:hAnsi="Century Gothic"/>
                <w:color w:val="000000"/>
                <w:sz w:val="16"/>
              </w:rPr>
              <w:t>skowa</w:t>
            </w:r>
          </w:p>
        </w:tc>
        <w:tc>
          <w:tcPr>
            <w:tcW w:w="663" w:type="dxa"/>
            <w:noWrap/>
            <w:hideMark/>
          </w:tcPr>
          <w:p w14:paraId="6EBF3793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38C3F472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0A16E202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C5599FB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10</w:t>
            </w:r>
          </w:p>
        </w:tc>
        <w:tc>
          <w:tcPr>
            <w:tcW w:w="5453" w:type="dxa"/>
            <w:noWrap/>
            <w:hideMark/>
          </w:tcPr>
          <w:p w14:paraId="6B00FE15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Serwer Aplikacji </w:t>
            </w:r>
          </w:p>
        </w:tc>
        <w:tc>
          <w:tcPr>
            <w:tcW w:w="663" w:type="dxa"/>
            <w:noWrap/>
            <w:hideMark/>
          </w:tcPr>
          <w:p w14:paraId="20206BE9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16D87BED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06F6DCD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AE90EF7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</w:t>
            </w:r>
          </w:p>
        </w:tc>
        <w:tc>
          <w:tcPr>
            <w:tcW w:w="5453" w:type="dxa"/>
            <w:noWrap/>
            <w:hideMark/>
          </w:tcPr>
          <w:p w14:paraId="49EFE1F6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Serwer Domeny </w:t>
            </w:r>
          </w:p>
        </w:tc>
        <w:tc>
          <w:tcPr>
            <w:tcW w:w="663" w:type="dxa"/>
            <w:noWrap/>
            <w:hideMark/>
          </w:tcPr>
          <w:p w14:paraId="12BC781B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  <w:hideMark/>
          </w:tcPr>
          <w:p w14:paraId="63586033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61F130C1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DD4332D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12</w:t>
            </w:r>
          </w:p>
        </w:tc>
        <w:tc>
          <w:tcPr>
            <w:tcW w:w="5453" w:type="dxa"/>
            <w:noWrap/>
            <w:hideMark/>
          </w:tcPr>
          <w:p w14:paraId="30BC4028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Słuchawki, mikrofony, głośniki </w:t>
            </w:r>
          </w:p>
        </w:tc>
        <w:tc>
          <w:tcPr>
            <w:tcW w:w="663" w:type="dxa"/>
            <w:noWrap/>
            <w:hideMark/>
          </w:tcPr>
          <w:p w14:paraId="40F60D35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1231" w:type="dxa"/>
            <w:noWrap/>
            <w:hideMark/>
          </w:tcPr>
          <w:p w14:paraId="3A657974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32958C4F" w14:textId="77777777" w:rsidTr="000E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CE83F3D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13</w:t>
            </w:r>
          </w:p>
        </w:tc>
        <w:tc>
          <w:tcPr>
            <w:tcW w:w="5453" w:type="dxa"/>
            <w:noWrap/>
            <w:hideMark/>
          </w:tcPr>
          <w:p w14:paraId="74CF1346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Moduł</w:t>
            </w:r>
            <w:r>
              <w:rPr>
                <w:rFonts w:ascii="Century Gothic" w:hAnsi="Century Gothic"/>
                <w:color w:val="000000"/>
                <w:sz w:val="16"/>
              </w:rPr>
              <w:t>y</w:t>
            </w: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 GPS do pomiaru powierzchni pól uprawnych </w:t>
            </w:r>
          </w:p>
        </w:tc>
        <w:tc>
          <w:tcPr>
            <w:tcW w:w="663" w:type="dxa"/>
            <w:noWrap/>
            <w:hideMark/>
          </w:tcPr>
          <w:p w14:paraId="4723580B" w14:textId="77777777" w:rsidR="0075117F" w:rsidRPr="00E53D57" w:rsidRDefault="0075117F" w:rsidP="000E6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37</w:t>
            </w:r>
          </w:p>
        </w:tc>
        <w:tc>
          <w:tcPr>
            <w:tcW w:w="1231" w:type="dxa"/>
            <w:noWrap/>
            <w:hideMark/>
          </w:tcPr>
          <w:p w14:paraId="31F58254" w14:textId="77777777" w:rsidR="0075117F" w:rsidRPr="00E53D57" w:rsidRDefault="0075117F" w:rsidP="000E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7B0B1C5" w14:textId="77777777" w:rsidTr="000E6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E348A97" w14:textId="77777777" w:rsidR="0075117F" w:rsidRPr="00E53D57" w:rsidRDefault="0075117F" w:rsidP="000E6199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14</w:t>
            </w:r>
          </w:p>
        </w:tc>
        <w:tc>
          <w:tcPr>
            <w:tcW w:w="5453" w:type="dxa"/>
            <w:noWrap/>
            <w:hideMark/>
          </w:tcPr>
          <w:p w14:paraId="30B59F2B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Meble Biurowe </w:t>
            </w:r>
          </w:p>
        </w:tc>
        <w:tc>
          <w:tcPr>
            <w:tcW w:w="663" w:type="dxa"/>
            <w:noWrap/>
            <w:hideMark/>
          </w:tcPr>
          <w:p w14:paraId="42A80611" w14:textId="77777777" w:rsidR="0075117F" w:rsidRPr="00E53D57" w:rsidRDefault="0075117F" w:rsidP="000E6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1231" w:type="dxa"/>
            <w:noWrap/>
            <w:hideMark/>
          </w:tcPr>
          <w:p w14:paraId="42FDA506" w14:textId="77777777" w:rsidR="0075117F" w:rsidRPr="00E53D57" w:rsidRDefault="0075117F" w:rsidP="000E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komplety</w:t>
            </w:r>
          </w:p>
        </w:tc>
      </w:tr>
    </w:tbl>
    <w:p w14:paraId="70A09D31" w14:textId="77777777" w:rsidR="0075117F" w:rsidRPr="000F1BCE" w:rsidRDefault="004E4BC1" w:rsidP="0075117F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br w:type="textWrapping" w:clear="all"/>
      </w:r>
    </w:p>
    <w:tbl>
      <w:tblPr>
        <w:tblStyle w:val="Jasnecieniowanieakcent4"/>
        <w:tblW w:w="8022" w:type="dxa"/>
        <w:jc w:val="center"/>
        <w:tblLook w:val="04A0" w:firstRow="1" w:lastRow="0" w:firstColumn="1" w:lastColumn="0" w:noHBand="0" w:noVBand="1"/>
      </w:tblPr>
      <w:tblGrid>
        <w:gridCol w:w="675"/>
        <w:gridCol w:w="5453"/>
        <w:gridCol w:w="663"/>
        <w:gridCol w:w="1231"/>
      </w:tblGrid>
      <w:tr w:rsidR="0075117F" w:rsidRPr="000F1BCE" w14:paraId="519D338E" w14:textId="77777777" w:rsidTr="004E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5CBB5DB4" w14:textId="77777777" w:rsidR="0075117F" w:rsidRPr="00E53D57" w:rsidRDefault="0075117F" w:rsidP="004E4BC1">
            <w:pPr>
              <w:jc w:val="center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II</w:t>
            </w:r>
          </w:p>
        </w:tc>
        <w:tc>
          <w:tcPr>
            <w:tcW w:w="5453" w:type="dxa"/>
            <w:noWrap/>
            <w:vAlign w:val="center"/>
            <w:hideMark/>
          </w:tcPr>
          <w:p w14:paraId="1B06BACE" w14:textId="77777777" w:rsidR="0075117F" w:rsidRPr="000F1BCE" w:rsidRDefault="0075117F" w:rsidP="004E4BC1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</w:rPr>
            </w:pPr>
            <w:r w:rsidRPr="000F1BCE">
              <w:rPr>
                <w:rFonts w:ascii="Century Gothic" w:eastAsia="Times New Roman" w:hAnsi="Century Gothic"/>
              </w:rPr>
              <w:t>Regionalne Centrum Kompetencji</w:t>
            </w:r>
          </w:p>
        </w:tc>
        <w:tc>
          <w:tcPr>
            <w:tcW w:w="663" w:type="dxa"/>
            <w:noWrap/>
            <w:hideMark/>
          </w:tcPr>
          <w:p w14:paraId="6C392057" w14:textId="77777777" w:rsidR="0075117F" w:rsidRPr="00E53D57" w:rsidRDefault="0075117F" w:rsidP="004E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31" w:type="dxa"/>
            <w:noWrap/>
            <w:hideMark/>
          </w:tcPr>
          <w:p w14:paraId="669A8996" w14:textId="77777777" w:rsidR="0075117F" w:rsidRPr="00E53D57" w:rsidRDefault="0075117F" w:rsidP="004E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75117F" w:rsidRPr="000F1BCE" w14:paraId="12FC4DF4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16CFB64A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5453" w:type="dxa"/>
            <w:noWrap/>
            <w:hideMark/>
          </w:tcPr>
          <w:p w14:paraId="3990F758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Laptopy, mysz, torba </w:t>
            </w:r>
          </w:p>
        </w:tc>
        <w:tc>
          <w:tcPr>
            <w:tcW w:w="663" w:type="dxa"/>
            <w:noWrap/>
            <w:hideMark/>
          </w:tcPr>
          <w:p w14:paraId="096DC93B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10</w:t>
            </w:r>
          </w:p>
        </w:tc>
        <w:tc>
          <w:tcPr>
            <w:tcW w:w="1231" w:type="dxa"/>
            <w:noWrap/>
            <w:hideMark/>
          </w:tcPr>
          <w:p w14:paraId="53CDA33D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3759C181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447479A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2</w:t>
            </w:r>
          </w:p>
        </w:tc>
        <w:tc>
          <w:tcPr>
            <w:tcW w:w="5453" w:type="dxa"/>
            <w:noWrap/>
            <w:hideMark/>
          </w:tcPr>
          <w:p w14:paraId="6D92E776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Komputery stacjonarne </w:t>
            </w:r>
          </w:p>
        </w:tc>
        <w:tc>
          <w:tcPr>
            <w:tcW w:w="663" w:type="dxa"/>
            <w:noWrap/>
            <w:hideMark/>
          </w:tcPr>
          <w:p w14:paraId="37C69846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50</w:t>
            </w:r>
          </w:p>
        </w:tc>
        <w:tc>
          <w:tcPr>
            <w:tcW w:w="1231" w:type="dxa"/>
            <w:noWrap/>
            <w:hideMark/>
          </w:tcPr>
          <w:p w14:paraId="58CC7963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365C8C2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096132FB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5453" w:type="dxa"/>
            <w:noWrap/>
            <w:hideMark/>
          </w:tcPr>
          <w:p w14:paraId="70ED74BD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Oprogramowanie wraz z instalacją </w:t>
            </w:r>
          </w:p>
        </w:tc>
        <w:tc>
          <w:tcPr>
            <w:tcW w:w="663" w:type="dxa"/>
            <w:noWrap/>
            <w:hideMark/>
          </w:tcPr>
          <w:p w14:paraId="60A46148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60</w:t>
            </w:r>
          </w:p>
        </w:tc>
        <w:tc>
          <w:tcPr>
            <w:tcW w:w="1231" w:type="dxa"/>
            <w:noWrap/>
            <w:hideMark/>
          </w:tcPr>
          <w:p w14:paraId="1D34F348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650E56D5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2D36569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4</w:t>
            </w:r>
          </w:p>
        </w:tc>
        <w:tc>
          <w:tcPr>
            <w:tcW w:w="5453" w:type="dxa"/>
            <w:noWrap/>
            <w:hideMark/>
          </w:tcPr>
          <w:p w14:paraId="42E64A0E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Serwer regionalny </w:t>
            </w:r>
          </w:p>
        </w:tc>
        <w:tc>
          <w:tcPr>
            <w:tcW w:w="663" w:type="dxa"/>
            <w:noWrap/>
            <w:hideMark/>
          </w:tcPr>
          <w:p w14:paraId="17B3DDEB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6A554A40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3854082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226248F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5453" w:type="dxa"/>
            <w:noWrap/>
            <w:hideMark/>
          </w:tcPr>
          <w:p w14:paraId="3C557377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Urządzenie Wielofunkcyjne kolorowe </w:t>
            </w:r>
          </w:p>
        </w:tc>
        <w:tc>
          <w:tcPr>
            <w:tcW w:w="663" w:type="dxa"/>
            <w:noWrap/>
            <w:hideMark/>
          </w:tcPr>
          <w:p w14:paraId="353B7D43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464155CC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227033E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A08AD6B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6</w:t>
            </w:r>
          </w:p>
        </w:tc>
        <w:tc>
          <w:tcPr>
            <w:tcW w:w="5453" w:type="dxa"/>
            <w:noWrap/>
            <w:hideMark/>
          </w:tcPr>
          <w:p w14:paraId="79F1B4D0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Rzutnik Multimedialny </w:t>
            </w:r>
          </w:p>
        </w:tc>
        <w:tc>
          <w:tcPr>
            <w:tcW w:w="663" w:type="dxa"/>
            <w:noWrap/>
            <w:hideMark/>
          </w:tcPr>
          <w:p w14:paraId="48B292B0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05B23EFC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6804CCC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DB4361E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7</w:t>
            </w:r>
          </w:p>
        </w:tc>
        <w:tc>
          <w:tcPr>
            <w:tcW w:w="5453" w:type="dxa"/>
            <w:noWrap/>
            <w:hideMark/>
          </w:tcPr>
          <w:p w14:paraId="158CF983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Ekran dla rzutnika multimedialnego </w:t>
            </w:r>
          </w:p>
        </w:tc>
        <w:tc>
          <w:tcPr>
            <w:tcW w:w="663" w:type="dxa"/>
            <w:noWrap/>
            <w:hideMark/>
          </w:tcPr>
          <w:p w14:paraId="5C4CDD8C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0BDC1E3A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C095F8D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30EEAA7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8</w:t>
            </w:r>
          </w:p>
        </w:tc>
        <w:tc>
          <w:tcPr>
            <w:tcW w:w="5453" w:type="dxa"/>
            <w:noWrap/>
            <w:hideMark/>
          </w:tcPr>
          <w:p w14:paraId="7E4CD983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Przełącznik i Router sieciowy, szafka </w:t>
            </w:r>
          </w:p>
        </w:tc>
        <w:tc>
          <w:tcPr>
            <w:tcW w:w="663" w:type="dxa"/>
            <w:noWrap/>
            <w:hideMark/>
          </w:tcPr>
          <w:p w14:paraId="6541766A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1B68BC38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4352B0C0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EA36855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9</w:t>
            </w:r>
          </w:p>
        </w:tc>
        <w:tc>
          <w:tcPr>
            <w:tcW w:w="5453" w:type="dxa"/>
            <w:noWrap/>
            <w:hideMark/>
          </w:tcPr>
          <w:p w14:paraId="4DE662FD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Aparaty Fotograficzne </w:t>
            </w:r>
          </w:p>
        </w:tc>
        <w:tc>
          <w:tcPr>
            <w:tcW w:w="663" w:type="dxa"/>
            <w:noWrap/>
            <w:hideMark/>
          </w:tcPr>
          <w:p w14:paraId="1A706326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6498571C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6E7EC09E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6539EF3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10</w:t>
            </w:r>
          </w:p>
        </w:tc>
        <w:tc>
          <w:tcPr>
            <w:tcW w:w="5453" w:type="dxa"/>
            <w:noWrap/>
            <w:hideMark/>
          </w:tcPr>
          <w:p w14:paraId="6105AB04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Słuchawki z mikrofonem </w:t>
            </w:r>
          </w:p>
        </w:tc>
        <w:tc>
          <w:tcPr>
            <w:tcW w:w="663" w:type="dxa"/>
            <w:noWrap/>
            <w:hideMark/>
          </w:tcPr>
          <w:p w14:paraId="317E9105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60</w:t>
            </w:r>
          </w:p>
        </w:tc>
        <w:tc>
          <w:tcPr>
            <w:tcW w:w="1231" w:type="dxa"/>
            <w:noWrap/>
            <w:hideMark/>
          </w:tcPr>
          <w:p w14:paraId="5F8E3B1D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83EE6D0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0FB05B9F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</w:t>
            </w:r>
          </w:p>
        </w:tc>
        <w:tc>
          <w:tcPr>
            <w:tcW w:w="5453" w:type="dxa"/>
            <w:noWrap/>
            <w:hideMark/>
          </w:tcPr>
          <w:p w14:paraId="7BB79DBA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Głośniki multimedialne </w:t>
            </w:r>
          </w:p>
        </w:tc>
        <w:tc>
          <w:tcPr>
            <w:tcW w:w="663" w:type="dxa"/>
            <w:noWrap/>
            <w:hideMark/>
          </w:tcPr>
          <w:p w14:paraId="4E2AE6E6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10</w:t>
            </w:r>
          </w:p>
        </w:tc>
        <w:tc>
          <w:tcPr>
            <w:tcW w:w="1231" w:type="dxa"/>
            <w:noWrap/>
            <w:hideMark/>
          </w:tcPr>
          <w:p w14:paraId="5EE8E8FC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3BEBFCE1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1029762F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12</w:t>
            </w:r>
          </w:p>
        </w:tc>
        <w:tc>
          <w:tcPr>
            <w:tcW w:w="5453" w:type="dxa"/>
            <w:noWrap/>
            <w:hideMark/>
          </w:tcPr>
          <w:p w14:paraId="21A79A87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Biurka i krzesła </w:t>
            </w:r>
          </w:p>
        </w:tc>
        <w:tc>
          <w:tcPr>
            <w:tcW w:w="663" w:type="dxa"/>
            <w:noWrap/>
            <w:hideMark/>
          </w:tcPr>
          <w:p w14:paraId="35E00263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50</w:t>
            </w:r>
          </w:p>
        </w:tc>
        <w:tc>
          <w:tcPr>
            <w:tcW w:w="1231" w:type="dxa"/>
            <w:noWrap/>
            <w:hideMark/>
          </w:tcPr>
          <w:p w14:paraId="6DC86588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kompletów</w:t>
            </w:r>
          </w:p>
        </w:tc>
      </w:tr>
      <w:tr w:rsidR="0075117F" w:rsidRPr="000F1BCE" w14:paraId="7964CBED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675121EC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13</w:t>
            </w:r>
          </w:p>
        </w:tc>
        <w:tc>
          <w:tcPr>
            <w:tcW w:w="5453" w:type="dxa"/>
            <w:noWrap/>
            <w:hideMark/>
          </w:tcPr>
          <w:p w14:paraId="2E8F40F0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Szafy biurowe, biurko i krzesło administratora </w:t>
            </w:r>
          </w:p>
        </w:tc>
        <w:tc>
          <w:tcPr>
            <w:tcW w:w="663" w:type="dxa"/>
            <w:noWrap/>
            <w:hideMark/>
          </w:tcPr>
          <w:p w14:paraId="48BB07BC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4A249B40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</w:tbl>
    <w:p w14:paraId="2AF02F98" w14:textId="77777777" w:rsidR="0075117F" w:rsidRDefault="0075117F" w:rsidP="0075117F">
      <w:pPr>
        <w:rPr>
          <w:rFonts w:ascii="Century Gothic" w:hAnsi="Century Gothic"/>
          <w:sz w:val="16"/>
        </w:rPr>
      </w:pPr>
    </w:p>
    <w:p w14:paraId="5B5EB4A8" w14:textId="77777777" w:rsidR="0075117F" w:rsidRDefault="0075117F" w:rsidP="0075117F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br w:type="page"/>
      </w:r>
    </w:p>
    <w:p w14:paraId="5B457416" w14:textId="77777777" w:rsidR="0075117F" w:rsidRPr="000F1BCE" w:rsidRDefault="0075117F" w:rsidP="0075117F">
      <w:pPr>
        <w:rPr>
          <w:rFonts w:ascii="Century Gothic" w:hAnsi="Century Gothic"/>
          <w:sz w:val="16"/>
        </w:rPr>
      </w:pPr>
    </w:p>
    <w:tbl>
      <w:tblPr>
        <w:tblStyle w:val="Jasnecieniowanieakcent4"/>
        <w:tblW w:w="8022" w:type="dxa"/>
        <w:jc w:val="center"/>
        <w:tblLook w:val="04A0" w:firstRow="1" w:lastRow="0" w:firstColumn="1" w:lastColumn="0" w:noHBand="0" w:noVBand="1"/>
      </w:tblPr>
      <w:tblGrid>
        <w:gridCol w:w="675"/>
        <w:gridCol w:w="5453"/>
        <w:gridCol w:w="663"/>
        <w:gridCol w:w="1231"/>
      </w:tblGrid>
      <w:tr w:rsidR="0075117F" w:rsidRPr="000F1BCE" w14:paraId="62CFCF18" w14:textId="77777777" w:rsidTr="004E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14:paraId="12834EC8" w14:textId="77777777" w:rsidR="0075117F" w:rsidRPr="00E53D57" w:rsidRDefault="0075117F" w:rsidP="004E4BC1">
            <w:pPr>
              <w:jc w:val="center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III</w:t>
            </w:r>
          </w:p>
        </w:tc>
        <w:tc>
          <w:tcPr>
            <w:tcW w:w="5453" w:type="dxa"/>
            <w:noWrap/>
            <w:vAlign w:val="center"/>
            <w:hideMark/>
          </w:tcPr>
          <w:p w14:paraId="5271F984" w14:textId="77777777" w:rsidR="0075117F" w:rsidRPr="000A39C2" w:rsidRDefault="0075117F" w:rsidP="004E4BC1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</w:rPr>
            </w:pPr>
            <w:r w:rsidRPr="000A39C2">
              <w:rPr>
                <w:rFonts w:ascii="Century Gothic" w:eastAsia="Times New Roman" w:hAnsi="Century Gothic"/>
              </w:rPr>
              <w:t>Lokalne Centra Kompetencji</w:t>
            </w:r>
          </w:p>
        </w:tc>
        <w:tc>
          <w:tcPr>
            <w:tcW w:w="663" w:type="dxa"/>
            <w:noWrap/>
            <w:hideMark/>
          </w:tcPr>
          <w:p w14:paraId="797E12E5" w14:textId="77777777" w:rsidR="0075117F" w:rsidRPr="00E53D57" w:rsidRDefault="0075117F" w:rsidP="004E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31" w:type="dxa"/>
            <w:noWrap/>
            <w:hideMark/>
          </w:tcPr>
          <w:p w14:paraId="74A7C224" w14:textId="77777777" w:rsidR="0075117F" w:rsidRPr="00E53D57" w:rsidRDefault="0075117F" w:rsidP="004E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75117F" w:rsidRPr="000F1BCE" w14:paraId="7B0EEE3C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948BAD6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5453" w:type="dxa"/>
            <w:noWrap/>
            <w:hideMark/>
          </w:tcPr>
          <w:p w14:paraId="56348BE4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Komputery stacjonarne </w:t>
            </w:r>
          </w:p>
        </w:tc>
        <w:tc>
          <w:tcPr>
            <w:tcW w:w="663" w:type="dxa"/>
            <w:noWrap/>
            <w:hideMark/>
          </w:tcPr>
          <w:p w14:paraId="38E7961A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870</w:t>
            </w:r>
          </w:p>
        </w:tc>
        <w:tc>
          <w:tcPr>
            <w:tcW w:w="1231" w:type="dxa"/>
            <w:noWrap/>
            <w:hideMark/>
          </w:tcPr>
          <w:p w14:paraId="277628FB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6BE4AAA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06D677D3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2</w:t>
            </w:r>
          </w:p>
        </w:tc>
        <w:tc>
          <w:tcPr>
            <w:tcW w:w="5453" w:type="dxa"/>
            <w:noWrap/>
            <w:hideMark/>
          </w:tcPr>
          <w:p w14:paraId="6CBF8F39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Laptopy </w:t>
            </w:r>
          </w:p>
        </w:tc>
        <w:tc>
          <w:tcPr>
            <w:tcW w:w="663" w:type="dxa"/>
            <w:noWrap/>
            <w:hideMark/>
          </w:tcPr>
          <w:p w14:paraId="0BE6790B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23BE4DE0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164E0B3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D432FC0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5453" w:type="dxa"/>
            <w:noWrap/>
            <w:hideMark/>
          </w:tcPr>
          <w:p w14:paraId="758BCA57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Serwery NAS z czterema dyskami </w:t>
            </w:r>
          </w:p>
        </w:tc>
        <w:tc>
          <w:tcPr>
            <w:tcW w:w="663" w:type="dxa"/>
            <w:noWrap/>
            <w:hideMark/>
          </w:tcPr>
          <w:p w14:paraId="0EDE5389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02375FDA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33B5F9B5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60CF6D7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4</w:t>
            </w:r>
          </w:p>
        </w:tc>
        <w:tc>
          <w:tcPr>
            <w:tcW w:w="5453" w:type="dxa"/>
            <w:noWrap/>
            <w:hideMark/>
          </w:tcPr>
          <w:p w14:paraId="2A666F59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Oprogramowanie wraz z instalacją </w:t>
            </w:r>
          </w:p>
        </w:tc>
        <w:tc>
          <w:tcPr>
            <w:tcW w:w="663" w:type="dxa"/>
            <w:noWrap/>
            <w:hideMark/>
          </w:tcPr>
          <w:p w14:paraId="36CA699F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1044</w:t>
            </w:r>
          </w:p>
        </w:tc>
        <w:tc>
          <w:tcPr>
            <w:tcW w:w="1231" w:type="dxa"/>
            <w:noWrap/>
            <w:hideMark/>
          </w:tcPr>
          <w:p w14:paraId="0E42CCC2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7D262D3C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67395650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5453" w:type="dxa"/>
            <w:noWrap/>
            <w:hideMark/>
          </w:tcPr>
          <w:p w14:paraId="1DB138CB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Urządzenie wielofunkcyjne </w:t>
            </w:r>
          </w:p>
        </w:tc>
        <w:tc>
          <w:tcPr>
            <w:tcW w:w="663" w:type="dxa"/>
            <w:noWrap/>
            <w:hideMark/>
          </w:tcPr>
          <w:p w14:paraId="32DC95A5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5365A2DF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DC56B44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CA24A0A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6</w:t>
            </w:r>
          </w:p>
        </w:tc>
        <w:tc>
          <w:tcPr>
            <w:tcW w:w="5453" w:type="dxa"/>
            <w:noWrap/>
            <w:hideMark/>
          </w:tcPr>
          <w:p w14:paraId="38FF2332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Projektor multimedialny </w:t>
            </w:r>
          </w:p>
        </w:tc>
        <w:tc>
          <w:tcPr>
            <w:tcW w:w="663" w:type="dxa"/>
            <w:noWrap/>
            <w:hideMark/>
          </w:tcPr>
          <w:p w14:paraId="2EF60C88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304B8F4E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7BC840CE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79B0F7ED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7</w:t>
            </w:r>
          </w:p>
        </w:tc>
        <w:tc>
          <w:tcPr>
            <w:tcW w:w="5453" w:type="dxa"/>
            <w:noWrap/>
            <w:hideMark/>
          </w:tcPr>
          <w:p w14:paraId="15243257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Przenośny Ekran </w:t>
            </w:r>
          </w:p>
        </w:tc>
        <w:tc>
          <w:tcPr>
            <w:tcW w:w="663" w:type="dxa"/>
            <w:noWrap/>
            <w:hideMark/>
          </w:tcPr>
          <w:p w14:paraId="28ABF52B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67E949FC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435C9AAC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C6B0D21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8</w:t>
            </w:r>
          </w:p>
        </w:tc>
        <w:tc>
          <w:tcPr>
            <w:tcW w:w="5453" w:type="dxa"/>
            <w:noWrap/>
            <w:hideMark/>
          </w:tcPr>
          <w:p w14:paraId="41E39337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Routery, Szafka </w:t>
            </w:r>
          </w:p>
        </w:tc>
        <w:tc>
          <w:tcPr>
            <w:tcW w:w="663" w:type="dxa"/>
            <w:noWrap/>
            <w:hideMark/>
          </w:tcPr>
          <w:p w14:paraId="529371DB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7D83C655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759486EF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2A6929F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9</w:t>
            </w:r>
          </w:p>
        </w:tc>
        <w:tc>
          <w:tcPr>
            <w:tcW w:w="5453" w:type="dxa"/>
            <w:noWrap/>
            <w:hideMark/>
          </w:tcPr>
          <w:p w14:paraId="5B53CB4E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Aparat Fotograficzny </w:t>
            </w:r>
          </w:p>
        </w:tc>
        <w:tc>
          <w:tcPr>
            <w:tcW w:w="663" w:type="dxa"/>
            <w:noWrap/>
            <w:hideMark/>
          </w:tcPr>
          <w:p w14:paraId="38AB5E9B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21593009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092DE184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E096B78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10</w:t>
            </w:r>
          </w:p>
        </w:tc>
        <w:tc>
          <w:tcPr>
            <w:tcW w:w="5453" w:type="dxa"/>
            <w:noWrap/>
            <w:hideMark/>
          </w:tcPr>
          <w:p w14:paraId="2A6CC31F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Słuchawki z mikrofonem</w:t>
            </w:r>
          </w:p>
        </w:tc>
        <w:tc>
          <w:tcPr>
            <w:tcW w:w="663" w:type="dxa"/>
            <w:noWrap/>
            <w:hideMark/>
          </w:tcPr>
          <w:p w14:paraId="29863EA6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1044</w:t>
            </w:r>
          </w:p>
        </w:tc>
        <w:tc>
          <w:tcPr>
            <w:tcW w:w="1231" w:type="dxa"/>
            <w:noWrap/>
            <w:hideMark/>
          </w:tcPr>
          <w:p w14:paraId="1E1E3D99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75CD69C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0312AA4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</w:t>
            </w:r>
          </w:p>
        </w:tc>
        <w:tc>
          <w:tcPr>
            <w:tcW w:w="5453" w:type="dxa"/>
            <w:noWrap/>
            <w:hideMark/>
          </w:tcPr>
          <w:p w14:paraId="393DBD6E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Głośniki multimedialne </w:t>
            </w:r>
          </w:p>
        </w:tc>
        <w:tc>
          <w:tcPr>
            <w:tcW w:w="663" w:type="dxa"/>
            <w:noWrap/>
            <w:hideMark/>
          </w:tcPr>
          <w:p w14:paraId="1098F55D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5709A070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36E73AE9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FA1E40F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12</w:t>
            </w:r>
          </w:p>
        </w:tc>
        <w:tc>
          <w:tcPr>
            <w:tcW w:w="5453" w:type="dxa"/>
            <w:noWrap/>
            <w:hideMark/>
          </w:tcPr>
          <w:p w14:paraId="70B6CE91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Biurko + krzesło </w:t>
            </w:r>
          </w:p>
        </w:tc>
        <w:tc>
          <w:tcPr>
            <w:tcW w:w="663" w:type="dxa"/>
            <w:noWrap/>
            <w:hideMark/>
          </w:tcPr>
          <w:p w14:paraId="301F7694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870</w:t>
            </w:r>
          </w:p>
        </w:tc>
        <w:tc>
          <w:tcPr>
            <w:tcW w:w="1231" w:type="dxa"/>
            <w:noWrap/>
            <w:hideMark/>
          </w:tcPr>
          <w:p w14:paraId="4214E6CE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93E6702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5FCBE0D2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13</w:t>
            </w:r>
          </w:p>
        </w:tc>
        <w:tc>
          <w:tcPr>
            <w:tcW w:w="5453" w:type="dxa"/>
            <w:noWrap/>
            <w:hideMark/>
          </w:tcPr>
          <w:p w14:paraId="2B7CD2E0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Szafy biurowe, Biurko administratora, krzesło </w:t>
            </w:r>
          </w:p>
        </w:tc>
        <w:tc>
          <w:tcPr>
            <w:tcW w:w="663" w:type="dxa"/>
            <w:noWrap/>
            <w:hideMark/>
          </w:tcPr>
          <w:p w14:paraId="6EB29524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54108801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19C6EA5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0A0266A3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14</w:t>
            </w:r>
          </w:p>
        </w:tc>
        <w:tc>
          <w:tcPr>
            <w:tcW w:w="5453" w:type="dxa"/>
            <w:noWrap/>
            <w:hideMark/>
          </w:tcPr>
          <w:p w14:paraId="19282374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Torby do laptopów </w:t>
            </w:r>
          </w:p>
        </w:tc>
        <w:tc>
          <w:tcPr>
            <w:tcW w:w="663" w:type="dxa"/>
            <w:noWrap/>
            <w:hideMark/>
          </w:tcPr>
          <w:p w14:paraId="33E4E15F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6EA6D73F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91462AE" w14:textId="77777777" w:rsidTr="004E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94D7301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15</w:t>
            </w:r>
          </w:p>
        </w:tc>
        <w:tc>
          <w:tcPr>
            <w:tcW w:w="5453" w:type="dxa"/>
            <w:noWrap/>
            <w:hideMark/>
          </w:tcPr>
          <w:p w14:paraId="6B41B6A4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Myszka do laptopów </w:t>
            </w:r>
          </w:p>
        </w:tc>
        <w:tc>
          <w:tcPr>
            <w:tcW w:w="663" w:type="dxa"/>
            <w:noWrap/>
            <w:hideMark/>
          </w:tcPr>
          <w:p w14:paraId="5308A425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174</w:t>
            </w:r>
          </w:p>
        </w:tc>
        <w:tc>
          <w:tcPr>
            <w:tcW w:w="1231" w:type="dxa"/>
            <w:noWrap/>
            <w:hideMark/>
          </w:tcPr>
          <w:p w14:paraId="0D8DEEF2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62734AF6" w14:textId="77777777" w:rsidTr="004E4B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E1A597E" w14:textId="77777777" w:rsidR="0075117F" w:rsidRPr="000F1BCE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16</w:t>
            </w:r>
          </w:p>
        </w:tc>
        <w:tc>
          <w:tcPr>
            <w:tcW w:w="5453" w:type="dxa"/>
            <w:noWrap/>
          </w:tcPr>
          <w:p w14:paraId="13E81E07" w14:textId="77777777" w:rsidR="0075117F" w:rsidRPr="000F1BCE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Oprogramowanie do obsługi LCK</w:t>
            </w:r>
          </w:p>
        </w:tc>
        <w:tc>
          <w:tcPr>
            <w:tcW w:w="663" w:type="dxa"/>
            <w:noWrap/>
          </w:tcPr>
          <w:p w14:paraId="4AD4B18F" w14:textId="77777777" w:rsidR="0075117F" w:rsidRPr="000F1BCE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1044</w:t>
            </w:r>
          </w:p>
        </w:tc>
        <w:tc>
          <w:tcPr>
            <w:tcW w:w="1231" w:type="dxa"/>
            <w:noWrap/>
          </w:tcPr>
          <w:p w14:paraId="5CAC8B92" w14:textId="77777777" w:rsidR="0075117F" w:rsidRPr="000F1BCE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</w:tbl>
    <w:p w14:paraId="7C0FA0EC" w14:textId="77777777" w:rsidR="0075117F" w:rsidRPr="000F1BCE" w:rsidRDefault="0075117F" w:rsidP="0075117F">
      <w:pPr>
        <w:rPr>
          <w:rFonts w:ascii="Century Gothic" w:hAnsi="Century Gothic"/>
          <w:sz w:val="16"/>
        </w:rPr>
      </w:pPr>
    </w:p>
    <w:tbl>
      <w:tblPr>
        <w:tblStyle w:val="Jasnecieniowanieakcent4"/>
        <w:tblW w:w="8022" w:type="dxa"/>
        <w:jc w:val="center"/>
        <w:tblLook w:val="04A0" w:firstRow="1" w:lastRow="0" w:firstColumn="1" w:lastColumn="0" w:noHBand="0" w:noVBand="1"/>
      </w:tblPr>
      <w:tblGrid>
        <w:gridCol w:w="675"/>
        <w:gridCol w:w="5453"/>
        <w:gridCol w:w="663"/>
        <w:gridCol w:w="1231"/>
      </w:tblGrid>
      <w:tr w:rsidR="0075117F" w:rsidRPr="000F1BCE" w14:paraId="56103C66" w14:textId="77777777" w:rsidTr="00F9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14:paraId="7E9D6A9A" w14:textId="77777777" w:rsidR="0075117F" w:rsidRPr="000F1BCE" w:rsidRDefault="0075117F" w:rsidP="004E4BC1">
            <w:pPr>
              <w:jc w:val="center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IV</w:t>
            </w:r>
          </w:p>
        </w:tc>
        <w:tc>
          <w:tcPr>
            <w:tcW w:w="5453" w:type="dxa"/>
            <w:noWrap/>
            <w:vAlign w:val="center"/>
          </w:tcPr>
          <w:p w14:paraId="780F934C" w14:textId="77777777" w:rsidR="0075117F" w:rsidRPr="000A39C2" w:rsidRDefault="0075117F" w:rsidP="004E4BC1">
            <w:pPr>
              <w:pStyle w:val="Nagwek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</w:rPr>
            </w:pPr>
            <w:r w:rsidRPr="000A39C2">
              <w:rPr>
                <w:rFonts w:ascii="Century Gothic" w:eastAsia="Times New Roman" w:hAnsi="Century Gothic"/>
              </w:rPr>
              <w:t>Cały projekt</w:t>
            </w:r>
          </w:p>
        </w:tc>
        <w:tc>
          <w:tcPr>
            <w:tcW w:w="663" w:type="dxa"/>
            <w:noWrap/>
            <w:vAlign w:val="center"/>
          </w:tcPr>
          <w:p w14:paraId="0892C678" w14:textId="77777777" w:rsidR="0075117F" w:rsidRPr="000F1BCE" w:rsidRDefault="0075117F" w:rsidP="004E4B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31" w:type="dxa"/>
            <w:noWrap/>
            <w:vAlign w:val="center"/>
          </w:tcPr>
          <w:p w14:paraId="01D4A6D0" w14:textId="77777777" w:rsidR="0075117F" w:rsidRPr="000F1BCE" w:rsidRDefault="0075117F" w:rsidP="004E4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75117F" w:rsidRPr="000F1BCE" w14:paraId="009CC156" w14:textId="77777777" w:rsidTr="00F9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7E9EFCC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5453" w:type="dxa"/>
            <w:noWrap/>
            <w:hideMark/>
          </w:tcPr>
          <w:p w14:paraId="74A12E50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Łącza internetowe </w:t>
            </w:r>
          </w:p>
        </w:tc>
        <w:tc>
          <w:tcPr>
            <w:tcW w:w="663" w:type="dxa"/>
            <w:noWrap/>
            <w:hideMark/>
          </w:tcPr>
          <w:p w14:paraId="667A9EA8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180</w:t>
            </w:r>
          </w:p>
        </w:tc>
        <w:tc>
          <w:tcPr>
            <w:tcW w:w="1231" w:type="dxa"/>
            <w:noWrap/>
            <w:hideMark/>
          </w:tcPr>
          <w:p w14:paraId="09258CF1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22B8EA28" w14:textId="77777777" w:rsidTr="00F93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18B1B42C" w14:textId="77777777" w:rsidR="0075117F" w:rsidRPr="00E53D57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2</w:t>
            </w:r>
          </w:p>
        </w:tc>
        <w:tc>
          <w:tcPr>
            <w:tcW w:w="5453" w:type="dxa"/>
            <w:noWrap/>
            <w:hideMark/>
          </w:tcPr>
          <w:p w14:paraId="7459AABD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Antywirus</w:t>
            </w:r>
          </w:p>
        </w:tc>
        <w:tc>
          <w:tcPr>
            <w:tcW w:w="663" w:type="dxa"/>
            <w:noWrap/>
          </w:tcPr>
          <w:p w14:paraId="2EF80730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31" w:type="dxa"/>
            <w:noWrap/>
          </w:tcPr>
          <w:p w14:paraId="7C389BAB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75117F" w:rsidRPr="000F1BCE" w14:paraId="196E1F0A" w14:textId="77777777" w:rsidTr="00F9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AFBBDE6" w14:textId="77777777" w:rsidR="0075117F" w:rsidRPr="00E53D57" w:rsidRDefault="0075117F" w:rsidP="004E4BC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-</w:t>
            </w:r>
          </w:p>
        </w:tc>
        <w:tc>
          <w:tcPr>
            <w:tcW w:w="5453" w:type="dxa"/>
            <w:noWrap/>
            <w:hideMark/>
          </w:tcPr>
          <w:p w14:paraId="16B0F155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 xml:space="preserve">Ochrona Serwerów </w:t>
            </w:r>
          </w:p>
        </w:tc>
        <w:tc>
          <w:tcPr>
            <w:tcW w:w="663" w:type="dxa"/>
            <w:noWrap/>
            <w:hideMark/>
          </w:tcPr>
          <w:p w14:paraId="1D26F604" w14:textId="77777777" w:rsidR="0075117F" w:rsidRPr="00E53D57" w:rsidRDefault="0075117F" w:rsidP="004E4B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8</w:t>
            </w:r>
          </w:p>
        </w:tc>
        <w:tc>
          <w:tcPr>
            <w:tcW w:w="1231" w:type="dxa"/>
            <w:noWrap/>
            <w:hideMark/>
          </w:tcPr>
          <w:p w14:paraId="7AB8AA67" w14:textId="77777777" w:rsidR="0075117F" w:rsidRPr="00E53D57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51758FA6" w14:textId="77777777" w:rsidTr="00F93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0A99295" w14:textId="77777777" w:rsidR="0075117F" w:rsidRPr="00E53D57" w:rsidRDefault="0075117F" w:rsidP="004E4BC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-</w:t>
            </w:r>
          </w:p>
        </w:tc>
        <w:tc>
          <w:tcPr>
            <w:tcW w:w="5453" w:type="dxa"/>
            <w:noWrap/>
            <w:hideMark/>
          </w:tcPr>
          <w:p w14:paraId="746930B2" w14:textId="77777777" w:rsidR="0075117F" w:rsidRPr="00E53D57" w:rsidRDefault="00F93C14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Ochrona stacji roboczych</w:t>
            </w:r>
          </w:p>
        </w:tc>
        <w:tc>
          <w:tcPr>
            <w:tcW w:w="663" w:type="dxa"/>
            <w:noWrap/>
            <w:hideMark/>
          </w:tcPr>
          <w:p w14:paraId="027E2350" w14:textId="77777777" w:rsidR="0075117F" w:rsidRPr="00E53D57" w:rsidRDefault="0075117F" w:rsidP="004E4B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1107</w:t>
            </w:r>
          </w:p>
        </w:tc>
        <w:tc>
          <w:tcPr>
            <w:tcW w:w="1231" w:type="dxa"/>
            <w:noWrap/>
            <w:hideMark/>
          </w:tcPr>
          <w:p w14:paraId="3C1D7746" w14:textId="77777777" w:rsidR="0075117F" w:rsidRPr="00E53D57" w:rsidRDefault="0075117F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E53D57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75117F" w:rsidRPr="000F1BCE" w14:paraId="1B6C4272" w14:textId="77777777" w:rsidTr="00F9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614AE45" w14:textId="77777777" w:rsidR="0075117F" w:rsidRPr="000F1BCE" w:rsidRDefault="0075117F" w:rsidP="004E4BC1">
            <w:pPr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3</w:t>
            </w:r>
          </w:p>
        </w:tc>
        <w:tc>
          <w:tcPr>
            <w:tcW w:w="5453" w:type="dxa"/>
            <w:noWrap/>
          </w:tcPr>
          <w:p w14:paraId="026E542D" w14:textId="77777777" w:rsidR="0075117F" w:rsidRPr="000F1BCE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Oprogramowanie do zdalnego zarządzania komputerami</w:t>
            </w:r>
          </w:p>
        </w:tc>
        <w:tc>
          <w:tcPr>
            <w:tcW w:w="663" w:type="dxa"/>
            <w:noWrap/>
          </w:tcPr>
          <w:p w14:paraId="5DA00448" w14:textId="77777777" w:rsidR="0075117F" w:rsidRPr="000F1BCE" w:rsidRDefault="0075117F" w:rsidP="004E4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1115</w:t>
            </w:r>
          </w:p>
        </w:tc>
        <w:tc>
          <w:tcPr>
            <w:tcW w:w="1231" w:type="dxa"/>
            <w:noWrap/>
          </w:tcPr>
          <w:p w14:paraId="5ED1385D" w14:textId="77777777" w:rsidR="0075117F" w:rsidRPr="000F1BCE" w:rsidRDefault="0075117F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EC1332" w:rsidRPr="000F1BCE" w14:paraId="02DF0F28" w14:textId="77777777" w:rsidTr="00F93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233DD027" w14:textId="77777777" w:rsidR="00EC1332" w:rsidRPr="000F1BCE" w:rsidRDefault="00EC1332" w:rsidP="004E4BC1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4</w:t>
            </w:r>
          </w:p>
        </w:tc>
        <w:tc>
          <w:tcPr>
            <w:tcW w:w="5453" w:type="dxa"/>
            <w:noWrap/>
          </w:tcPr>
          <w:p w14:paraId="15673F9D" w14:textId="77777777" w:rsidR="00EC1332" w:rsidRPr="000F1BCE" w:rsidRDefault="00EC1332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Listwy antyprzepięciowe</w:t>
            </w:r>
          </w:p>
        </w:tc>
        <w:tc>
          <w:tcPr>
            <w:tcW w:w="663" w:type="dxa"/>
            <w:noWrap/>
          </w:tcPr>
          <w:p w14:paraId="35001C8A" w14:textId="77777777" w:rsidR="00EC1332" w:rsidRPr="000F1BCE" w:rsidRDefault="00EC1332" w:rsidP="004E4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1115</w:t>
            </w:r>
          </w:p>
        </w:tc>
        <w:tc>
          <w:tcPr>
            <w:tcW w:w="1231" w:type="dxa"/>
            <w:noWrap/>
          </w:tcPr>
          <w:p w14:paraId="60539DF1" w14:textId="77777777" w:rsidR="00EC1332" w:rsidRPr="000F1BCE" w:rsidRDefault="00EC1332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EC1332" w:rsidRPr="000F1BCE" w14:paraId="67333A95" w14:textId="77777777" w:rsidTr="00F9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42551486" w14:textId="77777777" w:rsidR="00EC1332" w:rsidRDefault="00EC1332" w:rsidP="004E4BC1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5</w:t>
            </w:r>
          </w:p>
        </w:tc>
        <w:tc>
          <w:tcPr>
            <w:tcW w:w="5453" w:type="dxa"/>
            <w:noWrap/>
          </w:tcPr>
          <w:p w14:paraId="55012BDA" w14:textId="77777777" w:rsidR="00EC1332" w:rsidRPr="000F1BCE" w:rsidRDefault="00EC1332" w:rsidP="00EC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 xml:space="preserve">Oprogramowanie do </w:t>
            </w:r>
            <w:r>
              <w:rPr>
                <w:rFonts w:ascii="Century Gothic" w:hAnsi="Century Gothic"/>
                <w:color w:val="000000"/>
                <w:sz w:val="16"/>
              </w:rPr>
              <w:t>obsługi LCK</w:t>
            </w:r>
          </w:p>
        </w:tc>
        <w:tc>
          <w:tcPr>
            <w:tcW w:w="663" w:type="dxa"/>
            <w:noWrap/>
          </w:tcPr>
          <w:p w14:paraId="28FC2C81" w14:textId="77777777" w:rsidR="00EC1332" w:rsidRPr="000F1BCE" w:rsidRDefault="00EC1332" w:rsidP="004E4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1115</w:t>
            </w:r>
          </w:p>
        </w:tc>
        <w:tc>
          <w:tcPr>
            <w:tcW w:w="1231" w:type="dxa"/>
            <w:noWrap/>
          </w:tcPr>
          <w:p w14:paraId="6D441053" w14:textId="77777777" w:rsidR="00EC1332" w:rsidRPr="000F1BCE" w:rsidRDefault="00EC1332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 w:rsidRPr="000F1BCE"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EC1332" w:rsidRPr="000F1BCE" w14:paraId="2A6AEC32" w14:textId="77777777" w:rsidTr="00F93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335B5ED7" w14:textId="77777777" w:rsidR="00EC1332" w:rsidRDefault="00EC1332" w:rsidP="004E4BC1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6</w:t>
            </w:r>
          </w:p>
        </w:tc>
        <w:tc>
          <w:tcPr>
            <w:tcW w:w="5453" w:type="dxa"/>
            <w:noWrap/>
          </w:tcPr>
          <w:p w14:paraId="5352297C" w14:textId="77777777" w:rsidR="00EC1332" w:rsidRPr="000F1BCE" w:rsidRDefault="00EC1332" w:rsidP="00EC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Instruktaże </w:t>
            </w:r>
            <w:r w:rsidR="0056046C">
              <w:rPr>
                <w:rFonts w:ascii="Century Gothic" w:hAnsi="Century Gothic"/>
                <w:color w:val="000000"/>
                <w:sz w:val="16"/>
              </w:rPr>
              <w:t>stanowiskowe</w:t>
            </w:r>
          </w:p>
        </w:tc>
        <w:tc>
          <w:tcPr>
            <w:tcW w:w="663" w:type="dxa"/>
            <w:noWrap/>
          </w:tcPr>
          <w:p w14:paraId="120E498D" w14:textId="77777777" w:rsidR="00EC1332" w:rsidRPr="000F1BCE" w:rsidRDefault="0056046C" w:rsidP="004E4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180 </w:t>
            </w:r>
          </w:p>
        </w:tc>
        <w:tc>
          <w:tcPr>
            <w:tcW w:w="1231" w:type="dxa"/>
            <w:noWrap/>
          </w:tcPr>
          <w:p w14:paraId="49284EFC" w14:textId="77777777" w:rsidR="00EC1332" w:rsidRPr="000F1BCE" w:rsidRDefault="0056046C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Szt</w:t>
            </w:r>
          </w:p>
        </w:tc>
      </w:tr>
      <w:tr w:rsidR="00EC1332" w:rsidRPr="000F1BCE" w14:paraId="170CE4A4" w14:textId="77777777" w:rsidTr="00F9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62F3FB0D" w14:textId="77777777" w:rsidR="00EC1332" w:rsidRDefault="00EC1332" w:rsidP="004E4BC1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7</w:t>
            </w:r>
          </w:p>
        </w:tc>
        <w:tc>
          <w:tcPr>
            <w:tcW w:w="5453" w:type="dxa"/>
            <w:noWrap/>
          </w:tcPr>
          <w:p w14:paraId="44F3071A" w14:textId="77777777" w:rsidR="00EC1332" w:rsidRDefault="00EC1332" w:rsidP="00560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Instruktaż online</w:t>
            </w:r>
          </w:p>
        </w:tc>
        <w:tc>
          <w:tcPr>
            <w:tcW w:w="663" w:type="dxa"/>
            <w:noWrap/>
          </w:tcPr>
          <w:p w14:paraId="3A644112" w14:textId="77777777" w:rsidR="00EC1332" w:rsidRPr="000F1BCE" w:rsidRDefault="0056046C" w:rsidP="004E4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</w:t>
            </w:r>
          </w:p>
        </w:tc>
        <w:tc>
          <w:tcPr>
            <w:tcW w:w="1231" w:type="dxa"/>
            <w:noWrap/>
          </w:tcPr>
          <w:p w14:paraId="33211419" w14:textId="77777777" w:rsidR="00EC1332" w:rsidRPr="000F1BCE" w:rsidRDefault="0056046C" w:rsidP="004E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  <w:tr w:rsidR="0056046C" w:rsidRPr="000F1BCE" w14:paraId="5C0EB6DA" w14:textId="77777777" w:rsidTr="00F93C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14:paraId="64AC2E15" w14:textId="77777777" w:rsidR="0056046C" w:rsidRDefault="0056046C" w:rsidP="004E4BC1">
            <w:pPr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8</w:t>
            </w:r>
          </w:p>
        </w:tc>
        <w:tc>
          <w:tcPr>
            <w:tcW w:w="5453" w:type="dxa"/>
            <w:noWrap/>
          </w:tcPr>
          <w:p w14:paraId="3C70D8E9" w14:textId="77777777" w:rsidR="0056046C" w:rsidRDefault="0056046C" w:rsidP="00EC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Instruktaże w RCK</w:t>
            </w:r>
          </w:p>
        </w:tc>
        <w:tc>
          <w:tcPr>
            <w:tcW w:w="663" w:type="dxa"/>
            <w:noWrap/>
          </w:tcPr>
          <w:p w14:paraId="503E3118" w14:textId="77777777" w:rsidR="0056046C" w:rsidRDefault="0056046C" w:rsidP="004E4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18</w:t>
            </w:r>
          </w:p>
        </w:tc>
        <w:tc>
          <w:tcPr>
            <w:tcW w:w="1231" w:type="dxa"/>
            <w:noWrap/>
          </w:tcPr>
          <w:p w14:paraId="7CEE465F" w14:textId="77777777" w:rsidR="0056046C" w:rsidRDefault="0056046C" w:rsidP="004E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Szt.</w:t>
            </w:r>
          </w:p>
        </w:tc>
      </w:tr>
    </w:tbl>
    <w:p w14:paraId="3B89AB47" w14:textId="77777777" w:rsidR="0075117F" w:rsidRPr="000F1BCE" w:rsidRDefault="0075117F" w:rsidP="0075117F">
      <w:pPr>
        <w:rPr>
          <w:rFonts w:ascii="Century Gothic" w:hAnsi="Century Gothic"/>
          <w:sz w:val="16"/>
        </w:rPr>
      </w:pPr>
    </w:p>
    <w:p w14:paraId="2B7C93B8" w14:textId="77777777" w:rsidR="002B11BB" w:rsidRPr="0075117F" w:rsidRDefault="002B11BB" w:rsidP="0075117F"/>
    <w:sectPr w:rsidR="002B11BB" w:rsidRPr="0075117F" w:rsidSect="00953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4AB7" w14:textId="77777777" w:rsidR="00A904C2" w:rsidRDefault="00A904C2" w:rsidP="002B11BB">
      <w:r>
        <w:separator/>
      </w:r>
    </w:p>
  </w:endnote>
  <w:endnote w:type="continuationSeparator" w:id="0">
    <w:p w14:paraId="1298D629" w14:textId="77777777" w:rsidR="00A904C2" w:rsidRDefault="00A904C2" w:rsidP="002B11BB">
      <w:r>
        <w:continuationSeparator/>
      </w:r>
    </w:p>
  </w:endnote>
  <w:endnote w:type="continuationNotice" w:id="1">
    <w:p w14:paraId="579145B7" w14:textId="77777777" w:rsidR="00A904C2" w:rsidRDefault="00A9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0DA9" w14:textId="77777777" w:rsidR="00FB47CC" w:rsidRDefault="00FB47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48FD" w14:textId="77777777" w:rsidR="004E4BC1" w:rsidRPr="00953D2F" w:rsidRDefault="004E4BC1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14:paraId="27E1B74D" w14:textId="131C2592" w:rsidR="004E4BC1" w:rsidRPr="00953D2F" w:rsidRDefault="004E4BC1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Projekt współfinansowany przez Unię Europejską ze środków Europejskiego Funduszu Rozwoju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Regionalnego</w:t>
    </w:r>
    <w:r w:rsidR="00FB47CC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 ramach Regionalnego Programu Operacyjnego Województwa Mazowieckiego 2007-2013</w:t>
    </w:r>
  </w:p>
  <w:p w14:paraId="1941D0F4" w14:textId="77777777" w:rsidR="004E4BC1" w:rsidRPr="00953D2F" w:rsidRDefault="004E4BC1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5A68" w14:textId="77777777" w:rsidR="00FB47CC" w:rsidRDefault="00FB4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0912" w14:textId="77777777" w:rsidR="00A904C2" w:rsidRDefault="00A904C2" w:rsidP="002B11BB">
      <w:r>
        <w:separator/>
      </w:r>
    </w:p>
  </w:footnote>
  <w:footnote w:type="continuationSeparator" w:id="0">
    <w:p w14:paraId="161827C9" w14:textId="77777777" w:rsidR="00A904C2" w:rsidRDefault="00A904C2" w:rsidP="002B11BB">
      <w:r>
        <w:continuationSeparator/>
      </w:r>
    </w:p>
  </w:footnote>
  <w:footnote w:type="continuationNotice" w:id="1">
    <w:p w14:paraId="1AEC6AB3" w14:textId="77777777" w:rsidR="00A904C2" w:rsidRDefault="00A90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A2D9" w14:textId="77777777" w:rsidR="00FB47CC" w:rsidRDefault="00FB47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D314" w14:textId="77777777" w:rsidR="004E4BC1" w:rsidRDefault="00A904C2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14:paraId="653BB3E9" w14:textId="77777777" w:rsidR="004E4BC1" w:rsidRPr="00953D2F" w:rsidRDefault="004E4BC1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14:paraId="3E71E915" w14:textId="77777777" w:rsidR="004E4BC1" w:rsidRPr="00953D2F" w:rsidRDefault="004E4BC1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14:paraId="330792A3" w14:textId="77777777" w:rsidR="004E4BC1" w:rsidRPr="00953D2F" w:rsidRDefault="004E4BC1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4E4BC1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14:paraId="1352D51E" w14:textId="77777777" w:rsidR="004E4BC1" w:rsidRPr="00C97A02" w:rsidRDefault="004E4BC1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A904C2" w:rsidRPr="00A904C2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14:paraId="7F055970" w14:textId="77777777" w:rsidR="004E4BC1" w:rsidRPr="004856C6" w:rsidRDefault="004E4BC1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0B452038" w14:textId="77777777" w:rsidR="004E4BC1" w:rsidRPr="004856C6" w:rsidRDefault="004E4BC1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75F1B891" w14:textId="77777777" w:rsidR="004E4BC1" w:rsidRPr="004B034F" w:rsidRDefault="004E4BC1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C48F" w14:textId="77777777" w:rsidR="00FB47CC" w:rsidRDefault="00FB4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0E6199"/>
    <w:rsid w:val="00135CDA"/>
    <w:rsid w:val="00136CBA"/>
    <w:rsid w:val="0014636C"/>
    <w:rsid w:val="00163502"/>
    <w:rsid w:val="00170914"/>
    <w:rsid w:val="00193245"/>
    <w:rsid w:val="001B4D93"/>
    <w:rsid w:val="001E1109"/>
    <w:rsid w:val="00254017"/>
    <w:rsid w:val="00257CEC"/>
    <w:rsid w:val="002633ED"/>
    <w:rsid w:val="002B11BB"/>
    <w:rsid w:val="002F16C3"/>
    <w:rsid w:val="00302236"/>
    <w:rsid w:val="00306C73"/>
    <w:rsid w:val="00320777"/>
    <w:rsid w:val="003C3CFB"/>
    <w:rsid w:val="004777E9"/>
    <w:rsid w:val="004856C6"/>
    <w:rsid w:val="004B034F"/>
    <w:rsid w:val="004B4904"/>
    <w:rsid w:val="004D60E6"/>
    <w:rsid w:val="004E4BC1"/>
    <w:rsid w:val="00525395"/>
    <w:rsid w:val="00552BF6"/>
    <w:rsid w:val="0056046C"/>
    <w:rsid w:val="005B67F1"/>
    <w:rsid w:val="005C4BCB"/>
    <w:rsid w:val="00681B45"/>
    <w:rsid w:val="006C7B9F"/>
    <w:rsid w:val="007144FA"/>
    <w:rsid w:val="0075117F"/>
    <w:rsid w:val="00772D3E"/>
    <w:rsid w:val="00794372"/>
    <w:rsid w:val="008278C7"/>
    <w:rsid w:val="0084792C"/>
    <w:rsid w:val="00875D3E"/>
    <w:rsid w:val="008C7827"/>
    <w:rsid w:val="008D1D0F"/>
    <w:rsid w:val="008F5693"/>
    <w:rsid w:val="0091492F"/>
    <w:rsid w:val="00953D2F"/>
    <w:rsid w:val="00970615"/>
    <w:rsid w:val="009A29DE"/>
    <w:rsid w:val="00A1520E"/>
    <w:rsid w:val="00A16121"/>
    <w:rsid w:val="00A27300"/>
    <w:rsid w:val="00A77DCE"/>
    <w:rsid w:val="00A80732"/>
    <w:rsid w:val="00A904C2"/>
    <w:rsid w:val="00AA3E00"/>
    <w:rsid w:val="00AB6301"/>
    <w:rsid w:val="00B44DED"/>
    <w:rsid w:val="00B548F0"/>
    <w:rsid w:val="00B600B1"/>
    <w:rsid w:val="00B65466"/>
    <w:rsid w:val="00C0618F"/>
    <w:rsid w:val="00C4092A"/>
    <w:rsid w:val="00C429F0"/>
    <w:rsid w:val="00C9293D"/>
    <w:rsid w:val="00CB1F9C"/>
    <w:rsid w:val="00CB39B2"/>
    <w:rsid w:val="00CD417F"/>
    <w:rsid w:val="00CE5FC2"/>
    <w:rsid w:val="00D76724"/>
    <w:rsid w:val="00E1195F"/>
    <w:rsid w:val="00E71326"/>
    <w:rsid w:val="00E75E0F"/>
    <w:rsid w:val="00EC1332"/>
    <w:rsid w:val="00EE787F"/>
    <w:rsid w:val="00EF6BB8"/>
    <w:rsid w:val="00F31776"/>
    <w:rsid w:val="00F92D04"/>
    <w:rsid w:val="00F93C14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">
    <w:name w:val="Light Shading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paragraph" w:styleId="Poprawka">
    <w:name w:val="Revision"/>
    <w:hidden/>
    <w:uiPriority w:val="99"/>
    <w:semiHidden/>
    <w:rsid w:val="000E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">
    <w:name w:val="Light Shading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paragraph" w:styleId="Poprawka">
    <w:name w:val="Revision"/>
    <w:hidden/>
    <w:uiPriority w:val="99"/>
    <w:semiHidden/>
    <w:rsid w:val="000E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548A-DA92-447A-84C3-A0018947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Wykaz elementów wyposażenia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1</cp:revision>
  <cp:lastPrinted>2014-03-21T08:59:00Z</cp:lastPrinted>
  <dcterms:created xsi:type="dcterms:W3CDTF">2014-04-07T06:17:00Z</dcterms:created>
  <dcterms:modified xsi:type="dcterms:W3CDTF">2014-04-18T08:45:00Z</dcterms:modified>
</cp:coreProperties>
</file>