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7A104" w14:textId="0938F177" w:rsidR="008E13B0" w:rsidRDefault="00986E79" w:rsidP="004E6ADA">
      <w:pPr>
        <w:spacing w:line="276" w:lineRule="auto"/>
        <w:rPr>
          <w:rFonts w:cstheme="minorHAnsi"/>
        </w:rPr>
      </w:pPr>
      <w:r>
        <w:rPr>
          <w:rFonts w:cstheme="minorHAnsi"/>
        </w:rPr>
        <w:t>Znak sprawy: COIE.082.8.0</w:t>
      </w:r>
      <w:r w:rsidR="00C96489">
        <w:rPr>
          <w:rFonts w:cstheme="minorHAnsi"/>
        </w:rPr>
        <w:t>3</w:t>
      </w:r>
      <w:bookmarkStart w:id="0" w:name="_GoBack"/>
      <w:bookmarkEnd w:id="0"/>
      <w:r>
        <w:rPr>
          <w:rFonts w:cstheme="minorHAnsi"/>
        </w:rPr>
        <w:t>.2020.KC</w:t>
      </w:r>
    </w:p>
    <w:p w14:paraId="728B8581" w14:textId="77777777" w:rsidR="004E6ADA" w:rsidRDefault="004E6ADA" w:rsidP="004E6ADA">
      <w:pPr>
        <w:spacing w:line="276" w:lineRule="auto"/>
        <w:rPr>
          <w:rFonts w:cstheme="minorHAnsi"/>
        </w:rPr>
      </w:pPr>
    </w:p>
    <w:p w14:paraId="06307676" w14:textId="07CE2F42" w:rsidR="00811BA5" w:rsidRPr="008E13B0" w:rsidRDefault="00811BA5" w:rsidP="0045501C">
      <w:pPr>
        <w:spacing w:line="276" w:lineRule="auto"/>
        <w:ind w:firstLine="708"/>
        <w:jc w:val="center"/>
        <w:rPr>
          <w:rFonts w:cstheme="minorHAnsi"/>
          <w:b/>
          <w:bCs/>
        </w:rPr>
      </w:pPr>
      <w:r w:rsidRPr="008E13B0">
        <w:rPr>
          <w:rFonts w:cstheme="minorHAnsi"/>
          <w:b/>
          <w:bCs/>
        </w:rPr>
        <w:t>ZAPYTANIE OFERTOWE</w:t>
      </w:r>
    </w:p>
    <w:p w14:paraId="79DF7ECC" w14:textId="6AA09A5C" w:rsidR="00647D57" w:rsidRDefault="00647D57" w:rsidP="00722113">
      <w:pPr>
        <w:spacing w:line="276" w:lineRule="auto"/>
        <w:ind w:firstLine="708"/>
        <w:jc w:val="both"/>
        <w:rPr>
          <w:rFonts w:cstheme="minorHAnsi"/>
        </w:rPr>
      </w:pPr>
      <w:r w:rsidRPr="00722113">
        <w:rPr>
          <w:rFonts w:cstheme="minorHAnsi"/>
        </w:rPr>
        <w:t xml:space="preserve">W związku z realizacją projektu </w:t>
      </w:r>
      <w:r w:rsidR="00811BA5" w:rsidRPr="00722113">
        <w:rPr>
          <w:rFonts w:cstheme="minorHAnsi"/>
        </w:rPr>
        <w:t xml:space="preserve">PGI06072 </w:t>
      </w:r>
      <w:proofErr w:type="spellStart"/>
      <w:r w:rsidR="00811BA5" w:rsidRPr="00722113">
        <w:rPr>
          <w:rFonts w:cstheme="minorHAnsi"/>
        </w:rPr>
        <w:t>Success</w:t>
      </w:r>
      <w:proofErr w:type="spellEnd"/>
      <w:r w:rsidR="00811BA5" w:rsidRPr="00722113">
        <w:rPr>
          <w:rFonts w:cstheme="minorHAnsi"/>
        </w:rPr>
        <w:t xml:space="preserve"> Road „</w:t>
      </w:r>
      <w:proofErr w:type="spellStart"/>
      <w:r w:rsidR="00811BA5" w:rsidRPr="00722113">
        <w:rPr>
          <w:rFonts w:cstheme="minorHAnsi"/>
        </w:rPr>
        <w:t>Enhance</w:t>
      </w:r>
      <w:proofErr w:type="spellEnd"/>
      <w:r w:rsidR="00811BA5" w:rsidRPr="00722113">
        <w:rPr>
          <w:rFonts w:cstheme="minorHAnsi"/>
        </w:rPr>
        <w:t xml:space="preserve"> the </w:t>
      </w:r>
      <w:proofErr w:type="spellStart"/>
      <w:r w:rsidR="00811BA5" w:rsidRPr="00722113">
        <w:rPr>
          <w:rFonts w:cstheme="minorHAnsi"/>
        </w:rPr>
        <w:t>Competitiveness</w:t>
      </w:r>
      <w:proofErr w:type="spellEnd"/>
      <w:r w:rsidR="00811BA5" w:rsidRPr="00722113">
        <w:rPr>
          <w:rFonts w:cstheme="minorHAnsi"/>
        </w:rPr>
        <w:t xml:space="preserve"> and </w:t>
      </w:r>
      <w:proofErr w:type="spellStart"/>
      <w:r w:rsidR="00811BA5" w:rsidRPr="00722113">
        <w:rPr>
          <w:rFonts w:cstheme="minorHAnsi"/>
        </w:rPr>
        <w:t>Sustainability</w:t>
      </w:r>
      <w:proofErr w:type="spellEnd"/>
      <w:r w:rsidR="00811BA5" w:rsidRPr="00722113">
        <w:rPr>
          <w:rFonts w:cstheme="minorHAnsi"/>
        </w:rPr>
        <w:t xml:space="preserve"> of </w:t>
      </w:r>
      <w:proofErr w:type="spellStart"/>
      <w:r w:rsidR="00811BA5" w:rsidRPr="00722113">
        <w:rPr>
          <w:rFonts w:cstheme="minorHAnsi"/>
        </w:rPr>
        <w:t>European</w:t>
      </w:r>
      <w:proofErr w:type="spellEnd"/>
      <w:r w:rsidR="00811BA5" w:rsidRPr="00722113">
        <w:rPr>
          <w:rFonts w:cstheme="minorHAnsi"/>
        </w:rPr>
        <w:t xml:space="preserve"> </w:t>
      </w:r>
      <w:proofErr w:type="spellStart"/>
      <w:r w:rsidR="00811BA5" w:rsidRPr="00722113">
        <w:rPr>
          <w:rFonts w:cstheme="minorHAnsi"/>
        </w:rPr>
        <w:t>SMEs</w:t>
      </w:r>
      <w:proofErr w:type="spellEnd"/>
      <w:r w:rsidR="00811BA5" w:rsidRPr="00722113">
        <w:rPr>
          <w:rFonts w:cstheme="minorHAnsi"/>
        </w:rPr>
        <w:t xml:space="preserve"> </w:t>
      </w:r>
      <w:proofErr w:type="spellStart"/>
      <w:r w:rsidR="00811BA5" w:rsidRPr="00722113">
        <w:rPr>
          <w:rFonts w:cstheme="minorHAnsi"/>
        </w:rPr>
        <w:t>through</w:t>
      </w:r>
      <w:proofErr w:type="spellEnd"/>
      <w:r w:rsidR="00811BA5" w:rsidRPr="00722113">
        <w:rPr>
          <w:rFonts w:cstheme="minorHAnsi"/>
        </w:rPr>
        <w:t xml:space="preserve"> </w:t>
      </w:r>
      <w:proofErr w:type="spellStart"/>
      <w:r w:rsidR="00811BA5" w:rsidRPr="00722113">
        <w:rPr>
          <w:rFonts w:cstheme="minorHAnsi"/>
        </w:rPr>
        <w:t>succession</w:t>
      </w:r>
      <w:proofErr w:type="spellEnd"/>
      <w:r w:rsidR="00811BA5" w:rsidRPr="00722113">
        <w:rPr>
          <w:rFonts w:cstheme="minorHAnsi"/>
        </w:rPr>
        <w:t xml:space="preserve"> </w:t>
      </w:r>
      <w:proofErr w:type="spellStart"/>
      <w:r w:rsidR="00811BA5" w:rsidRPr="00722113">
        <w:rPr>
          <w:rFonts w:cstheme="minorHAnsi"/>
        </w:rPr>
        <w:t>procedures</w:t>
      </w:r>
      <w:proofErr w:type="spellEnd"/>
      <w:r w:rsidR="00811BA5" w:rsidRPr="00722113">
        <w:rPr>
          <w:rFonts w:cstheme="minorHAnsi"/>
        </w:rPr>
        <w:t xml:space="preserve"> and </w:t>
      </w:r>
      <w:proofErr w:type="spellStart"/>
      <w:r w:rsidR="00811BA5" w:rsidRPr="00722113">
        <w:rPr>
          <w:rFonts w:cstheme="minorHAnsi"/>
        </w:rPr>
        <w:t>models</w:t>
      </w:r>
      <w:proofErr w:type="spellEnd"/>
      <w:r w:rsidR="00811BA5" w:rsidRPr="00722113">
        <w:rPr>
          <w:rFonts w:cstheme="minorHAnsi"/>
        </w:rPr>
        <w:t>” współfinansowanego ze środków Programu INTERREG EUROPE</w:t>
      </w:r>
      <w:r w:rsidR="00683126" w:rsidRPr="00722113">
        <w:rPr>
          <w:rFonts w:cstheme="minorHAnsi"/>
        </w:rPr>
        <w:t>,</w:t>
      </w:r>
      <w:r w:rsidR="00811BA5" w:rsidRPr="00722113">
        <w:rPr>
          <w:rFonts w:cstheme="minorHAnsi"/>
        </w:rPr>
        <w:t xml:space="preserve"> Agencja Rozwoju Mazowsza S.A. </w:t>
      </w:r>
      <w:r w:rsidR="00CA3D78">
        <w:rPr>
          <w:rFonts w:cstheme="minorHAnsi"/>
        </w:rPr>
        <w:t>(</w:t>
      </w:r>
      <w:r w:rsidR="00CA3D78" w:rsidRPr="00632E25">
        <w:rPr>
          <w:rFonts w:cstheme="minorHAnsi"/>
          <w:b/>
          <w:bCs/>
        </w:rPr>
        <w:t>„Zamawiający”</w:t>
      </w:r>
      <w:r w:rsidR="00CA3D78">
        <w:rPr>
          <w:rFonts w:cstheme="minorHAnsi"/>
        </w:rPr>
        <w:t xml:space="preserve">) </w:t>
      </w:r>
      <w:r w:rsidR="00811BA5" w:rsidRPr="00722113">
        <w:rPr>
          <w:rFonts w:cstheme="minorHAnsi"/>
        </w:rPr>
        <w:t>zaprasza do składania ofert na usługi eksperckie</w:t>
      </w:r>
      <w:r w:rsidR="00683126" w:rsidRPr="00722113">
        <w:rPr>
          <w:rFonts w:cstheme="minorHAnsi"/>
        </w:rPr>
        <w:t>,</w:t>
      </w:r>
      <w:r w:rsidR="00811BA5" w:rsidRPr="00722113">
        <w:rPr>
          <w:rFonts w:cstheme="minorHAnsi"/>
        </w:rPr>
        <w:t xml:space="preserve"> dotyczące</w:t>
      </w:r>
      <w:r w:rsidR="00BD2B05" w:rsidRPr="00722113">
        <w:rPr>
          <w:rFonts w:cstheme="minorHAnsi"/>
        </w:rPr>
        <w:t xml:space="preserve"> przygotowania i</w:t>
      </w:r>
      <w:r w:rsidR="00811BA5" w:rsidRPr="00722113">
        <w:rPr>
          <w:rFonts w:cstheme="minorHAnsi"/>
        </w:rPr>
        <w:t xml:space="preserve"> przeprowadzenia warsztat</w:t>
      </w:r>
      <w:r w:rsidR="008E13B0">
        <w:rPr>
          <w:rFonts w:cstheme="minorHAnsi"/>
        </w:rPr>
        <w:t xml:space="preserve">u </w:t>
      </w:r>
      <w:r w:rsidR="00F510C1">
        <w:rPr>
          <w:rFonts w:cstheme="minorHAnsi"/>
        </w:rPr>
        <w:t>online</w:t>
      </w:r>
      <w:r w:rsidR="00811BA5" w:rsidRPr="00722113">
        <w:rPr>
          <w:rFonts w:cstheme="minorHAnsi"/>
        </w:rPr>
        <w:t xml:space="preserve"> dla partnerów projektu oraz</w:t>
      </w:r>
      <w:r w:rsidR="008E13B0">
        <w:rPr>
          <w:rFonts w:cstheme="minorHAnsi"/>
        </w:rPr>
        <w:t xml:space="preserve"> </w:t>
      </w:r>
      <w:r w:rsidR="00811BA5" w:rsidRPr="00722113">
        <w:rPr>
          <w:rFonts w:cstheme="minorHAnsi"/>
        </w:rPr>
        <w:t>lokalnych interesariuszy projektu</w:t>
      </w:r>
      <w:r w:rsidR="00683126" w:rsidRPr="00722113">
        <w:rPr>
          <w:rFonts w:cstheme="minorHAnsi"/>
        </w:rPr>
        <w:t>,</w:t>
      </w:r>
      <w:r w:rsidR="00811BA5" w:rsidRPr="00722113">
        <w:rPr>
          <w:rFonts w:cstheme="minorHAnsi"/>
        </w:rPr>
        <w:t xml:space="preserve"> zgodnie z</w:t>
      </w:r>
      <w:r w:rsidR="00F510C1">
        <w:rPr>
          <w:rFonts w:cstheme="minorHAnsi"/>
        </w:rPr>
        <w:t> </w:t>
      </w:r>
      <w:r w:rsidR="00811BA5" w:rsidRPr="00722113">
        <w:rPr>
          <w:rFonts w:cstheme="minorHAnsi"/>
        </w:rPr>
        <w:t>przedmiotem zapytania ofertowego.</w:t>
      </w:r>
    </w:p>
    <w:p w14:paraId="66C1CA49" w14:textId="77777777" w:rsidR="004E6ADA" w:rsidRPr="00722113" w:rsidRDefault="004E6ADA" w:rsidP="00722113">
      <w:pPr>
        <w:spacing w:line="276" w:lineRule="auto"/>
        <w:ind w:firstLine="708"/>
        <w:jc w:val="both"/>
        <w:rPr>
          <w:rFonts w:cstheme="minorHAnsi"/>
        </w:rPr>
      </w:pPr>
    </w:p>
    <w:p w14:paraId="2C5CFAF6" w14:textId="3C5C5D4A" w:rsidR="00683126" w:rsidRPr="00722113" w:rsidRDefault="00881C34" w:rsidP="00722113">
      <w:pPr>
        <w:pStyle w:val="Akapitzlist"/>
        <w:numPr>
          <w:ilvl w:val="0"/>
          <w:numId w:val="4"/>
        </w:numPr>
        <w:spacing w:line="276" w:lineRule="auto"/>
        <w:jc w:val="both"/>
        <w:rPr>
          <w:rFonts w:cstheme="minorHAnsi"/>
          <w:b/>
          <w:bCs/>
        </w:rPr>
      </w:pPr>
      <w:r w:rsidRPr="00722113">
        <w:rPr>
          <w:rFonts w:cstheme="minorHAnsi"/>
          <w:b/>
          <w:bCs/>
        </w:rPr>
        <w:t>Przedmiot za</w:t>
      </w:r>
      <w:r w:rsidR="00811BA5" w:rsidRPr="00722113">
        <w:rPr>
          <w:rFonts w:cstheme="minorHAnsi"/>
          <w:b/>
          <w:bCs/>
        </w:rPr>
        <w:t>pytania ofertowego:</w:t>
      </w:r>
      <w:r w:rsidRPr="00722113">
        <w:rPr>
          <w:rFonts w:cstheme="minorHAnsi"/>
          <w:b/>
          <w:bCs/>
        </w:rPr>
        <w:t xml:space="preserve">  </w:t>
      </w:r>
    </w:p>
    <w:p w14:paraId="3E73A378" w14:textId="77777777" w:rsidR="00683126" w:rsidRPr="00722113" w:rsidRDefault="00683126" w:rsidP="00722113">
      <w:pPr>
        <w:pStyle w:val="Akapitzlist"/>
        <w:spacing w:line="276" w:lineRule="auto"/>
        <w:ind w:left="1080"/>
        <w:jc w:val="both"/>
        <w:rPr>
          <w:rFonts w:cstheme="minorHAnsi"/>
        </w:rPr>
      </w:pPr>
    </w:p>
    <w:p w14:paraId="1F737A19" w14:textId="4F5A4A16" w:rsidR="0045501C" w:rsidRPr="00632E25" w:rsidRDefault="00BD2B05" w:rsidP="00632E25">
      <w:pPr>
        <w:spacing w:line="276" w:lineRule="auto"/>
        <w:jc w:val="both"/>
        <w:rPr>
          <w:rFonts w:cstheme="minorHAnsi"/>
        </w:rPr>
      </w:pPr>
      <w:r w:rsidRPr="00632E25">
        <w:rPr>
          <w:rFonts w:cstheme="minorHAnsi"/>
        </w:rPr>
        <w:t>Usług</w:t>
      </w:r>
      <w:r w:rsidR="00F510C1" w:rsidRPr="00632E25">
        <w:rPr>
          <w:rFonts w:cstheme="minorHAnsi"/>
        </w:rPr>
        <w:t>a</w:t>
      </w:r>
      <w:r w:rsidRPr="00632E25">
        <w:rPr>
          <w:rFonts w:cstheme="minorHAnsi"/>
        </w:rPr>
        <w:t xml:space="preserve"> eksperck</w:t>
      </w:r>
      <w:r w:rsidR="00F510C1" w:rsidRPr="00632E25">
        <w:rPr>
          <w:rFonts w:cstheme="minorHAnsi"/>
        </w:rPr>
        <w:t>a</w:t>
      </w:r>
      <w:r w:rsidRPr="00632E25">
        <w:rPr>
          <w:rFonts w:cstheme="minorHAnsi"/>
        </w:rPr>
        <w:t xml:space="preserve"> dotycząc</w:t>
      </w:r>
      <w:r w:rsidR="00F510C1" w:rsidRPr="00632E25">
        <w:rPr>
          <w:rFonts w:cstheme="minorHAnsi"/>
        </w:rPr>
        <w:t>a</w:t>
      </w:r>
      <w:r w:rsidRPr="00632E25">
        <w:rPr>
          <w:rFonts w:cstheme="minorHAnsi"/>
        </w:rPr>
        <w:t xml:space="preserve"> przygotowania i przeprowadzenia</w:t>
      </w:r>
      <w:r w:rsidR="00683126" w:rsidRPr="00632E25">
        <w:rPr>
          <w:rFonts w:cstheme="minorHAnsi"/>
        </w:rPr>
        <w:t xml:space="preserve"> w</w:t>
      </w:r>
      <w:r w:rsidRPr="00632E25">
        <w:rPr>
          <w:rFonts w:cstheme="minorHAnsi"/>
        </w:rPr>
        <w:t>arsztat</w:t>
      </w:r>
      <w:r w:rsidR="00F510C1" w:rsidRPr="00632E25">
        <w:rPr>
          <w:rFonts w:cstheme="minorHAnsi"/>
        </w:rPr>
        <w:t>u online</w:t>
      </w:r>
      <w:r w:rsidRPr="00632E25">
        <w:rPr>
          <w:rFonts w:cstheme="minorHAnsi"/>
        </w:rPr>
        <w:t xml:space="preserve"> pn.: </w:t>
      </w:r>
      <w:bookmarkStart w:id="1" w:name="_Hlk42169110"/>
      <w:r w:rsidR="005F7488">
        <w:rPr>
          <w:rFonts w:cstheme="minorHAnsi"/>
        </w:rPr>
        <w:t>„</w:t>
      </w:r>
      <w:r w:rsidR="00511F10" w:rsidRPr="00511F10">
        <w:rPr>
          <w:rFonts w:cstheme="minorHAnsi"/>
        </w:rPr>
        <w:t>Edukacja i mentor</w:t>
      </w:r>
      <w:r w:rsidR="00511F10">
        <w:rPr>
          <w:rFonts w:cstheme="minorHAnsi"/>
        </w:rPr>
        <w:t>ing</w:t>
      </w:r>
      <w:r w:rsidR="00511F10" w:rsidRPr="00511F10">
        <w:rPr>
          <w:rFonts w:cstheme="minorHAnsi"/>
        </w:rPr>
        <w:t xml:space="preserve"> - połączenie z przedsiębiorczością i </w:t>
      </w:r>
      <w:r w:rsidR="00511F10">
        <w:rPr>
          <w:rFonts w:cstheme="minorHAnsi"/>
        </w:rPr>
        <w:t xml:space="preserve">sukcesją w biznesie” </w:t>
      </w:r>
      <w:r w:rsidR="005F7488">
        <w:rPr>
          <w:rFonts w:cstheme="minorHAnsi"/>
        </w:rPr>
        <w:t>(</w:t>
      </w:r>
      <w:r w:rsidR="002C14DA" w:rsidRPr="00632E25">
        <w:rPr>
          <w:rFonts w:cstheme="minorHAnsi"/>
        </w:rPr>
        <w:t>„</w:t>
      </w:r>
      <w:proofErr w:type="spellStart"/>
      <w:r w:rsidR="002C14DA" w:rsidRPr="00632E25">
        <w:rPr>
          <w:rFonts w:cstheme="minorHAnsi"/>
        </w:rPr>
        <w:t>Education</w:t>
      </w:r>
      <w:proofErr w:type="spellEnd"/>
      <w:r w:rsidR="002C14DA" w:rsidRPr="00632E25">
        <w:rPr>
          <w:rFonts w:cstheme="minorHAnsi"/>
        </w:rPr>
        <w:t xml:space="preserve"> and Mentoring - A </w:t>
      </w:r>
      <w:proofErr w:type="spellStart"/>
      <w:r w:rsidR="002C14DA" w:rsidRPr="00632E25">
        <w:rPr>
          <w:rFonts w:cstheme="minorHAnsi"/>
        </w:rPr>
        <w:t>combination</w:t>
      </w:r>
      <w:proofErr w:type="spellEnd"/>
      <w:r w:rsidR="002C14DA" w:rsidRPr="00632E25">
        <w:rPr>
          <w:rFonts w:cstheme="minorHAnsi"/>
        </w:rPr>
        <w:t xml:space="preserve"> with </w:t>
      </w:r>
      <w:proofErr w:type="spellStart"/>
      <w:r w:rsidR="002C14DA" w:rsidRPr="00632E25">
        <w:rPr>
          <w:rFonts w:cstheme="minorHAnsi"/>
        </w:rPr>
        <w:t>entrepreneurship</w:t>
      </w:r>
      <w:proofErr w:type="spellEnd"/>
      <w:r w:rsidR="002C14DA" w:rsidRPr="00632E25">
        <w:rPr>
          <w:rFonts w:cstheme="minorHAnsi"/>
        </w:rPr>
        <w:t xml:space="preserve"> and the business </w:t>
      </w:r>
      <w:proofErr w:type="spellStart"/>
      <w:r w:rsidR="002C14DA" w:rsidRPr="00632E25">
        <w:rPr>
          <w:rFonts w:cstheme="minorHAnsi"/>
        </w:rPr>
        <w:t>succession</w:t>
      </w:r>
      <w:proofErr w:type="spellEnd"/>
      <w:r w:rsidR="002C14DA" w:rsidRPr="00632E25">
        <w:rPr>
          <w:rFonts w:cstheme="minorHAnsi"/>
        </w:rPr>
        <w:t>/transfer</w:t>
      </w:r>
      <w:r w:rsidRPr="00632E25">
        <w:rPr>
          <w:rFonts w:cstheme="minorHAnsi"/>
        </w:rPr>
        <w:t>”</w:t>
      </w:r>
      <w:bookmarkEnd w:id="1"/>
      <w:r w:rsidR="005F7488">
        <w:rPr>
          <w:rFonts w:cstheme="minorHAnsi"/>
        </w:rPr>
        <w:t>)</w:t>
      </w:r>
      <w:r w:rsidR="00683126" w:rsidRPr="00632E25">
        <w:rPr>
          <w:rFonts w:cstheme="minorHAnsi"/>
        </w:rPr>
        <w:t>.</w:t>
      </w:r>
    </w:p>
    <w:p w14:paraId="3A17444C" w14:textId="77777777" w:rsidR="0045501C" w:rsidRDefault="00683126" w:rsidP="0045501C">
      <w:pPr>
        <w:pStyle w:val="Akapitzlist"/>
        <w:spacing w:line="276" w:lineRule="auto"/>
        <w:jc w:val="both"/>
        <w:rPr>
          <w:rFonts w:cstheme="minorHAnsi"/>
        </w:rPr>
      </w:pPr>
      <w:r w:rsidRPr="0045501C">
        <w:rPr>
          <w:rFonts w:cstheme="minorHAnsi"/>
        </w:rPr>
        <w:t>Wydarzenie to będzie poświęcone identyfikacji, analizie i wymianie wiedzy i praktyk z naciskiem na zrozumienie, w jaki sposób wymiana doświadczeń może bezpośrednio wpływać na doskonalenie instrumentów polityki.</w:t>
      </w:r>
      <w:r w:rsidR="00746351" w:rsidRPr="0045501C">
        <w:rPr>
          <w:rFonts w:cstheme="minorHAnsi"/>
        </w:rPr>
        <w:t xml:space="preserve"> </w:t>
      </w:r>
    </w:p>
    <w:p w14:paraId="6D46A261" w14:textId="019F38BE" w:rsidR="00683126" w:rsidRPr="0045501C" w:rsidRDefault="00746351" w:rsidP="0045501C">
      <w:pPr>
        <w:pStyle w:val="Akapitzlist"/>
        <w:spacing w:line="276" w:lineRule="auto"/>
        <w:jc w:val="both"/>
        <w:rPr>
          <w:rFonts w:cstheme="minorHAnsi"/>
        </w:rPr>
      </w:pPr>
      <w:r w:rsidRPr="0045501C">
        <w:rPr>
          <w:rFonts w:cstheme="minorHAnsi"/>
        </w:rPr>
        <w:t>Uczestnikami warsztat</w:t>
      </w:r>
      <w:r w:rsidR="00F510C1" w:rsidRPr="0045501C">
        <w:rPr>
          <w:rFonts w:cstheme="minorHAnsi"/>
        </w:rPr>
        <w:t>u</w:t>
      </w:r>
      <w:r w:rsidRPr="0045501C">
        <w:rPr>
          <w:rFonts w:cstheme="minorHAnsi"/>
        </w:rPr>
        <w:t xml:space="preserve"> będą partnerzy projektu wraz z przedstawicielami swoich grup lokalnych interesariuszy. Ponadto zapewnioną możliwość udziału powinni mieć prelegenci oraz decydenci istotni dla tematu</w:t>
      </w:r>
      <w:r w:rsidR="007B5917">
        <w:rPr>
          <w:rFonts w:cstheme="minorHAnsi"/>
        </w:rPr>
        <w:t xml:space="preserve"> wskazani przez Zamawiającego</w:t>
      </w:r>
      <w:r w:rsidRPr="0045501C">
        <w:rPr>
          <w:rFonts w:cstheme="minorHAnsi"/>
        </w:rPr>
        <w:t>.</w:t>
      </w:r>
    </w:p>
    <w:p w14:paraId="20CE3E7A" w14:textId="6AC1F7A4" w:rsidR="00F510C1" w:rsidRDefault="002A7668" w:rsidP="00F510C1">
      <w:pPr>
        <w:pStyle w:val="Akapitzlist"/>
        <w:numPr>
          <w:ilvl w:val="0"/>
          <w:numId w:val="14"/>
        </w:numPr>
        <w:spacing w:line="276" w:lineRule="auto"/>
        <w:jc w:val="both"/>
        <w:rPr>
          <w:rFonts w:cstheme="minorHAnsi"/>
        </w:rPr>
      </w:pPr>
      <w:r w:rsidRPr="00722113">
        <w:rPr>
          <w:rFonts w:cstheme="minorHAnsi"/>
        </w:rPr>
        <w:t>Warsztat przeprowadzony zostanie w języku angielskim</w:t>
      </w:r>
      <w:r w:rsidR="00F510C1">
        <w:rPr>
          <w:rFonts w:cstheme="minorHAnsi"/>
        </w:rPr>
        <w:t>.</w:t>
      </w:r>
    </w:p>
    <w:p w14:paraId="17F5F1D4" w14:textId="1A1904A8" w:rsidR="00746351" w:rsidRDefault="00F510C1" w:rsidP="00F510C1">
      <w:pPr>
        <w:pStyle w:val="Akapitzlist"/>
        <w:numPr>
          <w:ilvl w:val="0"/>
          <w:numId w:val="14"/>
        </w:numPr>
        <w:spacing w:line="276" w:lineRule="auto"/>
        <w:jc w:val="both"/>
        <w:rPr>
          <w:rFonts w:cstheme="minorHAnsi"/>
        </w:rPr>
      </w:pPr>
      <w:r>
        <w:rPr>
          <w:rFonts w:cstheme="minorHAnsi"/>
        </w:rPr>
        <w:t>Wykonawca zorganizuje warsztat za pośrednictwem platformy do wideokonferencji Zoom</w:t>
      </w:r>
      <w:r w:rsidR="006B2A80">
        <w:rPr>
          <w:rFonts w:cstheme="minorHAnsi"/>
        </w:rPr>
        <w:t xml:space="preserve"> </w:t>
      </w:r>
      <w:r w:rsidR="00626657">
        <w:rPr>
          <w:rFonts w:cstheme="minorHAnsi"/>
        </w:rPr>
        <w:t xml:space="preserve">PRO bądź </w:t>
      </w:r>
      <w:r w:rsidR="00CA3D78">
        <w:rPr>
          <w:rFonts w:cstheme="minorHAnsi"/>
        </w:rPr>
        <w:t>równoważnej (do akceptacji Zamawiającego)</w:t>
      </w:r>
      <w:r w:rsidR="00626657">
        <w:rPr>
          <w:rFonts w:cstheme="minorHAnsi"/>
        </w:rPr>
        <w:t xml:space="preserve">, </w:t>
      </w:r>
      <w:r w:rsidR="006B2A80">
        <w:rPr>
          <w:rFonts w:cstheme="minorHAnsi"/>
        </w:rPr>
        <w:t>w czasie rzeczywistym.</w:t>
      </w:r>
    </w:p>
    <w:p w14:paraId="2EE8462E" w14:textId="75768C9F" w:rsidR="00F510C1" w:rsidRDefault="00F510C1" w:rsidP="00F510C1">
      <w:pPr>
        <w:pStyle w:val="Akapitzlist"/>
        <w:numPr>
          <w:ilvl w:val="0"/>
          <w:numId w:val="14"/>
        </w:numPr>
        <w:spacing w:line="276" w:lineRule="auto"/>
        <w:jc w:val="both"/>
        <w:rPr>
          <w:rFonts w:cstheme="minorHAnsi"/>
        </w:rPr>
      </w:pPr>
      <w:r>
        <w:rPr>
          <w:rFonts w:cstheme="minorHAnsi"/>
        </w:rPr>
        <w:t>Termin wykonania usługi</w:t>
      </w:r>
      <w:r w:rsidR="0045501C">
        <w:rPr>
          <w:rFonts w:cstheme="minorHAnsi"/>
        </w:rPr>
        <w:t xml:space="preserve">: </w:t>
      </w:r>
      <w:r w:rsidR="0045501C" w:rsidRPr="004F0B2D">
        <w:rPr>
          <w:rFonts w:cstheme="minorHAnsi"/>
          <w:b/>
        </w:rPr>
        <w:t>między 2</w:t>
      </w:r>
      <w:r w:rsidR="000B4F21" w:rsidRPr="004F0B2D">
        <w:rPr>
          <w:rFonts w:cstheme="minorHAnsi"/>
          <w:b/>
        </w:rPr>
        <w:t>0</w:t>
      </w:r>
      <w:r w:rsidR="0045501C" w:rsidRPr="004F0B2D">
        <w:rPr>
          <w:rFonts w:cstheme="minorHAnsi"/>
          <w:b/>
        </w:rPr>
        <w:t xml:space="preserve"> </w:t>
      </w:r>
      <w:r w:rsidR="000B4F21" w:rsidRPr="004F0B2D">
        <w:rPr>
          <w:rFonts w:cstheme="minorHAnsi"/>
          <w:b/>
        </w:rPr>
        <w:t>a 28</w:t>
      </w:r>
      <w:r w:rsidR="0045501C" w:rsidRPr="004F0B2D">
        <w:rPr>
          <w:rFonts w:cstheme="minorHAnsi"/>
          <w:b/>
        </w:rPr>
        <w:t xml:space="preserve"> lipca 2020 r.</w:t>
      </w:r>
      <w:r w:rsidR="0045501C">
        <w:rPr>
          <w:rFonts w:cstheme="minorHAnsi"/>
        </w:rPr>
        <w:t xml:space="preserve"> (dokładna data zostanie ustalona </w:t>
      </w:r>
      <w:r w:rsidR="00CA3D78">
        <w:rPr>
          <w:rFonts w:cstheme="minorHAnsi"/>
        </w:rPr>
        <w:t xml:space="preserve">przez Zamawiającego </w:t>
      </w:r>
      <w:r w:rsidR="0045501C">
        <w:rPr>
          <w:rFonts w:cstheme="minorHAnsi"/>
        </w:rPr>
        <w:t xml:space="preserve">z </w:t>
      </w:r>
      <w:r w:rsidR="007B5917">
        <w:rPr>
          <w:rFonts w:cstheme="minorHAnsi"/>
        </w:rPr>
        <w:t>W</w:t>
      </w:r>
      <w:r w:rsidR="0045501C">
        <w:rPr>
          <w:rFonts w:cstheme="minorHAnsi"/>
        </w:rPr>
        <w:t xml:space="preserve">ykonawcą </w:t>
      </w:r>
      <w:r w:rsidR="007B5917">
        <w:rPr>
          <w:rFonts w:cstheme="minorHAnsi"/>
        </w:rPr>
        <w:t xml:space="preserve">z wyprzedzeniem co najmniej </w:t>
      </w:r>
      <w:r w:rsidR="0045501C">
        <w:rPr>
          <w:rFonts w:cstheme="minorHAnsi"/>
        </w:rPr>
        <w:t>3 dni robocze przed wykonaniem przedmiotu zamówienia).</w:t>
      </w:r>
    </w:p>
    <w:p w14:paraId="101CA6D9" w14:textId="133E8E79" w:rsidR="00A85B30" w:rsidRDefault="00A85B30" w:rsidP="00F510C1">
      <w:pPr>
        <w:pStyle w:val="Akapitzlist"/>
        <w:numPr>
          <w:ilvl w:val="0"/>
          <w:numId w:val="14"/>
        </w:numPr>
        <w:spacing w:line="276" w:lineRule="auto"/>
        <w:jc w:val="both"/>
        <w:rPr>
          <w:rFonts w:cstheme="minorHAnsi"/>
        </w:rPr>
      </w:pPr>
      <w:r>
        <w:rPr>
          <w:rFonts w:cstheme="minorHAnsi"/>
        </w:rPr>
        <w:t>Wykonawca sporządzi plan warsztatów w porozumieniu z Zamawi</w:t>
      </w:r>
      <w:r w:rsidR="0045043A">
        <w:rPr>
          <w:rFonts w:cstheme="minorHAnsi"/>
        </w:rPr>
        <w:t>a</w:t>
      </w:r>
      <w:r>
        <w:rPr>
          <w:rFonts w:cstheme="minorHAnsi"/>
        </w:rPr>
        <w:t>jącym.</w:t>
      </w:r>
    </w:p>
    <w:p w14:paraId="2D78E750" w14:textId="56E32E5F" w:rsidR="009E1C98" w:rsidRPr="009E1C98" w:rsidRDefault="0045501C" w:rsidP="009E1C98">
      <w:pPr>
        <w:pStyle w:val="Akapitzlist"/>
        <w:numPr>
          <w:ilvl w:val="0"/>
          <w:numId w:val="14"/>
        </w:numPr>
        <w:spacing w:line="276" w:lineRule="auto"/>
        <w:jc w:val="both"/>
        <w:rPr>
          <w:rFonts w:cstheme="minorHAnsi"/>
        </w:rPr>
      </w:pPr>
      <w:r>
        <w:rPr>
          <w:rFonts w:cstheme="minorHAnsi"/>
        </w:rPr>
        <w:t xml:space="preserve">Czas trwania warsztatu: </w:t>
      </w:r>
      <w:r w:rsidR="006B2A80">
        <w:rPr>
          <w:rFonts w:cstheme="minorHAnsi"/>
        </w:rPr>
        <w:t>nie krócej niż 4 godziny zegarowe</w:t>
      </w:r>
      <w:r>
        <w:rPr>
          <w:rFonts w:cstheme="minorHAnsi"/>
        </w:rPr>
        <w:t xml:space="preserve"> z uwzględnieniem przerw</w:t>
      </w:r>
      <w:r w:rsidR="000B4F21">
        <w:rPr>
          <w:rFonts w:cstheme="minorHAnsi"/>
        </w:rPr>
        <w:t>.</w:t>
      </w:r>
      <w:r>
        <w:rPr>
          <w:rFonts w:cstheme="minorHAnsi"/>
        </w:rPr>
        <w:t xml:space="preserve"> </w:t>
      </w:r>
    </w:p>
    <w:p w14:paraId="10E23ED4" w14:textId="7F5A6572" w:rsidR="00873902" w:rsidRDefault="00873902" w:rsidP="00873902">
      <w:pPr>
        <w:pStyle w:val="Akapitzlist"/>
        <w:numPr>
          <w:ilvl w:val="0"/>
          <w:numId w:val="14"/>
        </w:numPr>
        <w:spacing w:line="276" w:lineRule="auto"/>
        <w:jc w:val="both"/>
        <w:rPr>
          <w:rFonts w:cstheme="minorHAnsi"/>
        </w:rPr>
      </w:pPr>
      <w:r>
        <w:rPr>
          <w:rFonts w:cstheme="minorHAnsi"/>
        </w:rPr>
        <w:t>Wykonawca</w:t>
      </w:r>
      <w:r w:rsidR="005075D0">
        <w:rPr>
          <w:rFonts w:cstheme="minorHAnsi"/>
        </w:rPr>
        <w:t xml:space="preserve"> w terminie nie dłuższym niż 9 dni kalendarzowych</w:t>
      </w:r>
      <w:r w:rsidR="0039140D">
        <w:rPr>
          <w:rFonts w:cstheme="minorHAnsi"/>
        </w:rPr>
        <w:t xml:space="preserve"> liczonych od terminu warsztatu </w:t>
      </w:r>
      <w:r>
        <w:rPr>
          <w:rFonts w:cstheme="minorHAnsi"/>
        </w:rPr>
        <w:t>sporządzi</w:t>
      </w:r>
      <w:r w:rsidR="0039140D">
        <w:rPr>
          <w:rFonts w:cstheme="minorHAnsi"/>
        </w:rPr>
        <w:t xml:space="preserve"> oraz przekaże Zamawiającego</w:t>
      </w:r>
      <w:r>
        <w:rPr>
          <w:rFonts w:cstheme="minorHAnsi"/>
        </w:rPr>
        <w:t xml:space="preserve"> r</w:t>
      </w:r>
      <w:r w:rsidRPr="00873902">
        <w:rPr>
          <w:rFonts w:cstheme="minorHAnsi"/>
        </w:rPr>
        <w:t>aport z</w:t>
      </w:r>
      <w:r w:rsidR="005075D0">
        <w:rPr>
          <w:rFonts w:cstheme="minorHAnsi"/>
        </w:rPr>
        <w:t> </w:t>
      </w:r>
      <w:r w:rsidRPr="00873902">
        <w:rPr>
          <w:rFonts w:cstheme="minorHAnsi"/>
        </w:rPr>
        <w:t>warsztatu zawierający podsumowanie ustaleń, wnioski</w:t>
      </w:r>
      <w:r>
        <w:rPr>
          <w:rFonts w:cstheme="minorHAnsi"/>
        </w:rPr>
        <w:t xml:space="preserve">, </w:t>
      </w:r>
      <w:r w:rsidRPr="00873902">
        <w:rPr>
          <w:rFonts w:cstheme="minorHAnsi"/>
        </w:rPr>
        <w:t xml:space="preserve">rekomendacje </w:t>
      </w:r>
      <w:r w:rsidR="004010DF">
        <w:rPr>
          <w:rFonts w:cstheme="minorHAnsi"/>
        </w:rPr>
        <w:t xml:space="preserve">oraz wytyczne ekspertów zewnętrznych w kontekście sukcesji/transferu firm rodzinnych </w:t>
      </w:r>
      <w:r>
        <w:rPr>
          <w:rFonts w:cstheme="minorHAnsi"/>
        </w:rPr>
        <w:t>(w</w:t>
      </w:r>
      <w:r w:rsidR="005075D0">
        <w:rPr>
          <w:rFonts w:cstheme="minorHAnsi"/>
        </w:rPr>
        <w:t> </w:t>
      </w:r>
      <w:r>
        <w:rPr>
          <w:rFonts w:cstheme="minorHAnsi"/>
        </w:rPr>
        <w:t>języku polskim oraz angielskim)</w:t>
      </w:r>
      <w:r w:rsidR="0039140D">
        <w:rPr>
          <w:rFonts w:cstheme="minorHAnsi"/>
        </w:rPr>
        <w:t>.</w:t>
      </w:r>
    </w:p>
    <w:p w14:paraId="1242A931" w14:textId="7B3FC195" w:rsidR="00D64037" w:rsidRPr="00873902" w:rsidRDefault="00F3154D" w:rsidP="00873902">
      <w:pPr>
        <w:pStyle w:val="Akapitzlist"/>
        <w:numPr>
          <w:ilvl w:val="0"/>
          <w:numId w:val="14"/>
        </w:numPr>
        <w:spacing w:line="276" w:lineRule="auto"/>
        <w:jc w:val="both"/>
        <w:rPr>
          <w:rFonts w:cstheme="minorHAnsi"/>
        </w:rPr>
      </w:pPr>
      <w:r>
        <w:rPr>
          <w:rFonts w:cstheme="minorHAnsi"/>
        </w:rPr>
        <w:t xml:space="preserve">Wykonawca </w:t>
      </w:r>
      <w:r w:rsidR="00626657">
        <w:rPr>
          <w:rFonts w:cstheme="minorHAnsi"/>
        </w:rPr>
        <w:t xml:space="preserve">zobowiązany będzie do nagrania spotkania oraz </w:t>
      </w:r>
      <w:r w:rsidR="0039140D">
        <w:rPr>
          <w:rFonts w:cstheme="minorHAnsi"/>
        </w:rPr>
        <w:t xml:space="preserve">niezwłocznego </w:t>
      </w:r>
      <w:r w:rsidR="00626657">
        <w:rPr>
          <w:rFonts w:cstheme="minorHAnsi"/>
        </w:rPr>
        <w:t>przekazania nagrania Zamawiającemu</w:t>
      </w:r>
      <w:r w:rsidR="00327026">
        <w:rPr>
          <w:rFonts w:cstheme="minorHAnsi"/>
        </w:rPr>
        <w:t xml:space="preserve"> w formacie mp4. </w:t>
      </w:r>
    </w:p>
    <w:p w14:paraId="66E56DC2" w14:textId="77777777" w:rsidR="00873902" w:rsidRPr="00873902" w:rsidRDefault="00873902" w:rsidP="00873902">
      <w:pPr>
        <w:pStyle w:val="Akapitzlist"/>
        <w:spacing w:line="276" w:lineRule="auto"/>
        <w:ind w:left="1440"/>
        <w:jc w:val="both"/>
        <w:rPr>
          <w:rFonts w:cstheme="minorHAnsi"/>
        </w:rPr>
      </w:pPr>
    </w:p>
    <w:p w14:paraId="0BD2D18B" w14:textId="77777777" w:rsidR="00632E25" w:rsidRDefault="00632E25" w:rsidP="00626657">
      <w:pPr>
        <w:pStyle w:val="Akapitzlist"/>
        <w:spacing w:line="276" w:lineRule="auto"/>
        <w:jc w:val="both"/>
        <w:rPr>
          <w:rFonts w:cstheme="minorHAnsi"/>
        </w:rPr>
      </w:pPr>
    </w:p>
    <w:p w14:paraId="4B09B3F7" w14:textId="77777777" w:rsidR="00632E25" w:rsidRDefault="00632E25" w:rsidP="00626657">
      <w:pPr>
        <w:pStyle w:val="Akapitzlist"/>
        <w:spacing w:line="276" w:lineRule="auto"/>
        <w:jc w:val="both"/>
        <w:rPr>
          <w:rFonts w:cstheme="minorHAnsi"/>
        </w:rPr>
      </w:pPr>
    </w:p>
    <w:p w14:paraId="51F0EE0D" w14:textId="31BD6CF5" w:rsidR="00626657" w:rsidRPr="00626657" w:rsidRDefault="00746351" w:rsidP="00626657">
      <w:pPr>
        <w:pStyle w:val="Akapitzlist"/>
        <w:spacing w:line="276" w:lineRule="auto"/>
        <w:jc w:val="both"/>
        <w:rPr>
          <w:rFonts w:cstheme="minorHAnsi"/>
        </w:rPr>
      </w:pPr>
      <w:r w:rsidRPr="00722113">
        <w:rPr>
          <w:rFonts w:cstheme="minorHAnsi"/>
        </w:rPr>
        <w:t>Zakres warsztat</w:t>
      </w:r>
      <w:r w:rsidR="00873902">
        <w:rPr>
          <w:rFonts w:cstheme="minorHAnsi"/>
        </w:rPr>
        <w:t>u</w:t>
      </w:r>
      <w:r w:rsidRPr="00722113">
        <w:rPr>
          <w:rFonts w:cstheme="minorHAnsi"/>
        </w:rPr>
        <w:t>:</w:t>
      </w:r>
    </w:p>
    <w:p w14:paraId="24603D94" w14:textId="2F2D3E1A" w:rsidR="002A7668" w:rsidRPr="00722113" w:rsidRDefault="002A7668" w:rsidP="00722113">
      <w:pPr>
        <w:pStyle w:val="Akapitzlist"/>
        <w:numPr>
          <w:ilvl w:val="0"/>
          <w:numId w:val="6"/>
        </w:numPr>
        <w:spacing w:line="276" w:lineRule="auto"/>
        <w:jc w:val="both"/>
        <w:rPr>
          <w:rFonts w:cstheme="minorHAnsi"/>
        </w:rPr>
      </w:pPr>
      <w:r w:rsidRPr="00722113">
        <w:rPr>
          <w:rFonts w:cstheme="minorHAnsi"/>
        </w:rPr>
        <w:lastRenderedPageBreak/>
        <w:t>Prezentacja</w:t>
      </w:r>
      <w:r w:rsidR="00CA3D78">
        <w:rPr>
          <w:rFonts w:cstheme="minorHAnsi"/>
        </w:rPr>
        <w:t>:</w:t>
      </w:r>
      <w:r w:rsidR="00596E97" w:rsidRPr="00722113">
        <w:rPr>
          <w:rFonts w:cstheme="minorHAnsi"/>
        </w:rPr>
        <w:t xml:space="preserve"> </w:t>
      </w:r>
      <w:r w:rsidR="000C21FC" w:rsidRPr="00722113">
        <w:rPr>
          <w:rFonts w:cstheme="minorHAnsi"/>
        </w:rPr>
        <w:t>znaczenia edukacji i mentoringu w procesie sukcesji/transferu firm rodzinnych,</w:t>
      </w:r>
      <w:r w:rsidRPr="00722113">
        <w:rPr>
          <w:rFonts w:cstheme="minorHAnsi"/>
        </w:rPr>
        <w:t xml:space="preserve"> </w:t>
      </w:r>
    </w:p>
    <w:p w14:paraId="3EEAA347" w14:textId="33EC7C1D" w:rsidR="00746351" w:rsidRPr="00722113" w:rsidRDefault="00E8324F" w:rsidP="00722113">
      <w:pPr>
        <w:pStyle w:val="Akapitzlist"/>
        <w:numPr>
          <w:ilvl w:val="0"/>
          <w:numId w:val="6"/>
        </w:numPr>
        <w:spacing w:line="276" w:lineRule="auto"/>
        <w:jc w:val="both"/>
        <w:rPr>
          <w:rFonts w:cstheme="minorHAnsi"/>
        </w:rPr>
      </w:pPr>
      <w:r w:rsidRPr="00722113">
        <w:rPr>
          <w:rFonts w:cstheme="minorHAnsi"/>
        </w:rPr>
        <w:t>Dyskusja moderowana mająca na celu wypracowanie wniosków w zakresie oczekiwań interesariuszy projektu dotyczących sukcesji/transferu firm rodzinnych,</w:t>
      </w:r>
    </w:p>
    <w:p w14:paraId="247B76EA" w14:textId="25CA8922" w:rsidR="00626657" w:rsidRPr="00626657" w:rsidRDefault="00E8324F" w:rsidP="00626657">
      <w:pPr>
        <w:pStyle w:val="Akapitzlist"/>
        <w:numPr>
          <w:ilvl w:val="0"/>
          <w:numId w:val="6"/>
        </w:numPr>
        <w:spacing w:line="276" w:lineRule="auto"/>
        <w:jc w:val="both"/>
        <w:rPr>
          <w:rFonts w:cstheme="minorHAnsi"/>
        </w:rPr>
      </w:pPr>
      <w:r w:rsidRPr="00722113">
        <w:rPr>
          <w:rFonts w:cstheme="minorHAnsi"/>
        </w:rPr>
        <w:t>Dyskusja moderowana dotycząca przygotowania Planu Działań dla obszaru sukcesji/transferu firm rodzinnych (tzw. Action Plan dla regionu Mazowsza)</w:t>
      </w:r>
      <w:r w:rsidR="00626657">
        <w:rPr>
          <w:rFonts w:cstheme="minorHAnsi"/>
        </w:rPr>
        <w:t>.</w:t>
      </w:r>
    </w:p>
    <w:p w14:paraId="12920D85" w14:textId="6D3B3B24" w:rsidR="0045501C" w:rsidRDefault="0045501C" w:rsidP="0045501C">
      <w:pPr>
        <w:spacing w:after="120" w:line="276" w:lineRule="auto"/>
        <w:ind w:left="720"/>
        <w:jc w:val="both"/>
        <w:rPr>
          <w:rFonts w:cstheme="minorHAnsi"/>
        </w:rPr>
      </w:pPr>
      <w:r>
        <w:rPr>
          <w:rFonts w:cstheme="minorHAnsi"/>
        </w:rPr>
        <w:t>Obowiązki Zamawiającego:</w:t>
      </w:r>
    </w:p>
    <w:p w14:paraId="43DCD4D5" w14:textId="652CACD3" w:rsidR="00BD2B05" w:rsidRDefault="0045501C" w:rsidP="00722113">
      <w:pPr>
        <w:pStyle w:val="Akapitzlist"/>
        <w:numPr>
          <w:ilvl w:val="0"/>
          <w:numId w:val="15"/>
        </w:numPr>
        <w:spacing w:after="120" w:line="276" w:lineRule="auto"/>
        <w:jc w:val="both"/>
        <w:rPr>
          <w:rFonts w:cstheme="minorHAnsi"/>
        </w:rPr>
      </w:pPr>
      <w:r>
        <w:rPr>
          <w:rFonts w:cstheme="minorHAnsi"/>
        </w:rPr>
        <w:t>Przeprowadzenie rekrutacji uczestników warsztatu.</w:t>
      </w:r>
    </w:p>
    <w:p w14:paraId="7DEF0366" w14:textId="77777777" w:rsidR="00B47B1D" w:rsidRPr="00B47B1D" w:rsidRDefault="00B47B1D" w:rsidP="00B47B1D">
      <w:pPr>
        <w:pStyle w:val="Akapitzlist"/>
        <w:spacing w:after="120" w:line="276" w:lineRule="auto"/>
        <w:ind w:left="1080"/>
        <w:jc w:val="both"/>
        <w:rPr>
          <w:rFonts w:cstheme="minorHAnsi"/>
        </w:rPr>
      </w:pPr>
    </w:p>
    <w:p w14:paraId="246B80A8" w14:textId="77777777" w:rsidR="002B3878" w:rsidRPr="00722113" w:rsidRDefault="00881C34" w:rsidP="00722113">
      <w:pPr>
        <w:pStyle w:val="Akapitzlist"/>
        <w:numPr>
          <w:ilvl w:val="0"/>
          <w:numId w:val="4"/>
        </w:numPr>
        <w:spacing w:line="276" w:lineRule="auto"/>
        <w:jc w:val="both"/>
        <w:rPr>
          <w:rFonts w:cstheme="minorHAnsi"/>
          <w:b/>
          <w:bCs/>
        </w:rPr>
      </w:pPr>
      <w:r w:rsidRPr="00722113">
        <w:rPr>
          <w:rFonts w:cstheme="minorHAnsi"/>
          <w:b/>
          <w:bCs/>
        </w:rPr>
        <w:t xml:space="preserve"> Zamawiający:</w:t>
      </w:r>
    </w:p>
    <w:p w14:paraId="2888B96A" w14:textId="2476F881" w:rsidR="002B3878" w:rsidRDefault="00E24F90" w:rsidP="008E13B0">
      <w:pPr>
        <w:spacing w:line="276" w:lineRule="auto"/>
        <w:ind w:left="360"/>
        <w:jc w:val="both"/>
        <w:rPr>
          <w:rFonts w:cstheme="minorHAnsi"/>
        </w:rPr>
      </w:pPr>
      <w:r>
        <w:rPr>
          <w:rFonts w:cstheme="minorHAnsi"/>
        </w:rPr>
        <w:t xml:space="preserve">1. </w:t>
      </w:r>
      <w:r w:rsidR="00632E25">
        <w:rPr>
          <w:rFonts w:cstheme="minorHAnsi"/>
        </w:rPr>
        <w:t>Zamawiającym</w:t>
      </w:r>
      <w:r>
        <w:rPr>
          <w:rFonts w:cstheme="minorHAnsi"/>
        </w:rPr>
        <w:t xml:space="preserve"> jest </w:t>
      </w:r>
      <w:r w:rsidR="00881C34" w:rsidRPr="00722113">
        <w:rPr>
          <w:rFonts w:cstheme="minorHAnsi"/>
        </w:rPr>
        <w:t>Agencja Rozwoju Mazowsza S.A. ul. Świętojerska 9, 00-236 Warszawa (</w:t>
      </w:r>
      <w:r w:rsidRPr="00632E25">
        <w:rPr>
          <w:rFonts w:cstheme="minorHAnsi"/>
          <w:b/>
          <w:bCs/>
        </w:rPr>
        <w:t>„</w:t>
      </w:r>
      <w:r w:rsidR="00881C34" w:rsidRPr="00632E25">
        <w:rPr>
          <w:rFonts w:cstheme="minorHAnsi"/>
          <w:b/>
          <w:bCs/>
        </w:rPr>
        <w:t>ARMSA</w:t>
      </w:r>
      <w:r w:rsidRPr="00632E25">
        <w:rPr>
          <w:rFonts w:cstheme="minorHAnsi"/>
          <w:b/>
          <w:bCs/>
        </w:rPr>
        <w:t>”</w:t>
      </w:r>
      <w:r>
        <w:rPr>
          <w:rFonts w:cstheme="minorHAnsi"/>
        </w:rPr>
        <w:t xml:space="preserve"> lub </w:t>
      </w:r>
      <w:r w:rsidRPr="00632E25">
        <w:rPr>
          <w:rFonts w:cstheme="minorHAnsi"/>
          <w:b/>
          <w:bCs/>
        </w:rPr>
        <w:t>„Zamawiający”</w:t>
      </w:r>
      <w:r w:rsidR="00881C34" w:rsidRPr="00722113">
        <w:rPr>
          <w:rFonts w:cstheme="minorHAnsi"/>
        </w:rPr>
        <w:t>)</w:t>
      </w:r>
      <w:r>
        <w:rPr>
          <w:rFonts w:cstheme="minorHAnsi"/>
        </w:rPr>
        <w:t>.</w:t>
      </w:r>
    </w:p>
    <w:p w14:paraId="6CC6A826" w14:textId="62CC4786" w:rsidR="00E24F90" w:rsidRPr="00E24F90" w:rsidRDefault="00E24F90" w:rsidP="00E24F90">
      <w:pPr>
        <w:spacing w:line="276" w:lineRule="auto"/>
        <w:ind w:left="360"/>
        <w:jc w:val="both"/>
        <w:rPr>
          <w:rFonts w:cstheme="minorHAnsi"/>
        </w:rPr>
      </w:pPr>
      <w:r>
        <w:rPr>
          <w:rFonts w:cstheme="minorHAnsi"/>
        </w:rPr>
        <w:t>2</w:t>
      </w:r>
      <w:r w:rsidRPr="00E24F90">
        <w:rPr>
          <w:rFonts w:cstheme="minorHAnsi"/>
        </w:rPr>
        <w:t>.</w:t>
      </w:r>
      <w:r w:rsidRPr="00E24F90">
        <w:rPr>
          <w:rFonts w:cstheme="minorHAnsi"/>
        </w:rPr>
        <w:tab/>
        <w:t xml:space="preserve">Jeżeli jest to niezbędne do zapewnienia odpowiedniego przebiegu postępowania o udzielenie zamówienia, Zamawiający może na każdym etapie postępowania wezwać wykonawców do złożenia wszystkich lub niektórych oświadczeń lub dokumentów wymaganych na mocy niniejszego </w:t>
      </w:r>
      <w:r>
        <w:rPr>
          <w:rFonts w:cstheme="minorHAnsi"/>
        </w:rPr>
        <w:t>Zapyta</w:t>
      </w:r>
      <w:r w:rsidRPr="00E24F90">
        <w:rPr>
          <w:rFonts w:cstheme="minorHAnsi"/>
        </w:rPr>
        <w:t xml:space="preserve">nia, w szczególności potwierdzających, że Wykonawca spełnia warunki określone w niniejszym </w:t>
      </w:r>
      <w:r>
        <w:rPr>
          <w:rFonts w:cstheme="minorHAnsi"/>
        </w:rPr>
        <w:t>Zapyta</w:t>
      </w:r>
      <w:r w:rsidRPr="00E24F90">
        <w:rPr>
          <w:rFonts w:cstheme="minorHAnsi"/>
        </w:rPr>
        <w:t>niu, a jeżeli zachodzą uzasadnione podstawy do uznania, że złożone uprzednio oświadczenia lub dokumenty nie są już aktualne, do złożenia aktualnych oświadczeń lub dokumentów. Wykonawca, który nie złoży wymaganych niniejszym ogłoszeniem dokumentów lub informacji zostanie 1 raz wezwany do ich złożenia lub wyjaśnienia w terminie wyznaczonym przez Zamawiającego. Brak odpowiedzi w wyznaczonym terminie lub niewyjaśnienie wątpliwości Zamawiającego będzie równoznaczny z odrzuceniem oferty.</w:t>
      </w:r>
    </w:p>
    <w:p w14:paraId="1C2DA302" w14:textId="380B8B88" w:rsidR="00E24F90" w:rsidRPr="00E24F90" w:rsidRDefault="00E24F90" w:rsidP="00E24F90">
      <w:pPr>
        <w:spacing w:line="276" w:lineRule="auto"/>
        <w:ind w:left="360"/>
        <w:jc w:val="both"/>
        <w:rPr>
          <w:rFonts w:cstheme="minorHAnsi"/>
        </w:rPr>
      </w:pPr>
      <w:r>
        <w:rPr>
          <w:rFonts w:cstheme="minorHAnsi"/>
        </w:rPr>
        <w:t>3</w:t>
      </w:r>
      <w:r w:rsidRPr="00E24F90">
        <w:rPr>
          <w:rFonts w:cstheme="minorHAnsi"/>
        </w:rPr>
        <w:t>.</w:t>
      </w:r>
      <w:r w:rsidRPr="00E24F90">
        <w:rPr>
          <w:rFonts w:cstheme="minorHAnsi"/>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albo „WYCOFANIE”.</w:t>
      </w:r>
    </w:p>
    <w:p w14:paraId="1DD3381B" w14:textId="10AD92C0" w:rsidR="00E24F90" w:rsidRPr="00E24F90" w:rsidRDefault="00E24F90" w:rsidP="00E24F90">
      <w:pPr>
        <w:spacing w:line="276" w:lineRule="auto"/>
        <w:ind w:left="360"/>
        <w:jc w:val="both"/>
        <w:rPr>
          <w:rFonts w:cstheme="minorHAnsi"/>
        </w:rPr>
      </w:pPr>
      <w:r>
        <w:rPr>
          <w:rFonts w:cstheme="minorHAnsi"/>
        </w:rPr>
        <w:t>4</w:t>
      </w:r>
      <w:r w:rsidRPr="00E24F90">
        <w:rPr>
          <w:rFonts w:cstheme="minorHAnsi"/>
        </w:rPr>
        <w:t>.</w:t>
      </w:r>
      <w:r w:rsidRPr="00E24F90">
        <w:rPr>
          <w:rFonts w:cstheme="minorHAnsi"/>
        </w:rPr>
        <w:tab/>
        <w:t xml:space="preserve">W uzasadnionych przypadkach Zamawiający może, przed upływem terminu składania ofert, zmienić treść niniejszego </w:t>
      </w:r>
      <w:r>
        <w:rPr>
          <w:rFonts w:cstheme="minorHAnsi"/>
        </w:rPr>
        <w:t>Zapyta</w:t>
      </w:r>
      <w:r w:rsidRPr="00E24F90">
        <w:rPr>
          <w:rFonts w:cstheme="minorHAnsi"/>
        </w:rPr>
        <w:t xml:space="preserve">nia. Wyjaśnienia oraz zmiany treści niniejszego </w:t>
      </w:r>
      <w:r>
        <w:rPr>
          <w:rFonts w:cstheme="minorHAnsi"/>
        </w:rPr>
        <w:t>Zapyta</w:t>
      </w:r>
      <w:r w:rsidRPr="00E24F90">
        <w:rPr>
          <w:rFonts w:cstheme="minorHAnsi"/>
        </w:rPr>
        <w:t xml:space="preserve">nia, zostaną przekazane niezwłocznie Wykonawcom, którzy otrzymali </w:t>
      </w:r>
      <w:r w:rsidR="00632E25" w:rsidRPr="00E24F90">
        <w:rPr>
          <w:rFonts w:cstheme="minorHAnsi"/>
        </w:rPr>
        <w:t>niniejsze zapytanie</w:t>
      </w:r>
      <w:r>
        <w:rPr>
          <w:rFonts w:cstheme="minorHAnsi"/>
        </w:rPr>
        <w:t>.</w:t>
      </w:r>
      <w:r w:rsidRPr="00E24F90">
        <w:rPr>
          <w:rFonts w:cstheme="minorHAnsi"/>
        </w:rPr>
        <w:t xml:space="preserve">  </w:t>
      </w:r>
    </w:p>
    <w:p w14:paraId="4B1C1603" w14:textId="6DE39522" w:rsidR="00E24F90" w:rsidRPr="00E24F90" w:rsidRDefault="00E24F90" w:rsidP="00E24F90">
      <w:pPr>
        <w:spacing w:line="276" w:lineRule="auto"/>
        <w:ind w:left="360"/>
        <w:jc w:val="both"/>
        <w:rPr>
          <w:rFonts w:cstheme="minorHAnsi"/>
        </w:rPr>
      </w:pPr>
      <w:r>
        <w:rPr>
          <w:rFonts w:cstheme="minorHAnsi"/>
        </w:rPr>
        <w:t>5</w:t>
      </w:r>
      <w:r w:rsidRPr="00E24F90">
        <w:rPr>
          <w:rFonts w:cstheme="minorHAnsi"/>
        </w:rPr>
        <w:t xml:space="preserve">. Zamawiający zastrzega sobie prawo </w:t>
      </w:r>
      <w:r w:rsidR="00632E25" w:rsidRPr="00E24F90">
        <w:rPr>
          <w:rFonts w:cstheme="minorHAnsi"/>
        </w:rPr>
        <w:t>niedokonania</w:t>
      </w:r>
      <w:r w:rsidRPr="00E24F90">
        <w:rPr>
          <w:rFonts w:cstheme="minorHAnsi"/>
        </w:rPr>
        <w:t xml:space="preserve"> wyboru którejkolwiek oferty jak również nie zawarcia umowy z uprzednio wybranym Wykonawcą. W tej sytuacji Wykonawcy nie mają żadnych roszczeń wobec Wykonawcy. Jakiekolwiek roszczenia Wykonawcy względem Zamawiającego mogą wynikać wyłącznie z podpisanej umowy. </w:t>
      </w:r>
    </w:p>
    <w:p w14:paraId="0F853F65" w14:textId="1B2E695E" w:rsidR="00E24F90" w:rsidRPr="00E24F90" w:rsidRDefault="00E24F90" w:rsidP="00E24F90">
      <w:pPr>
        <w:spacing w:line="276" w:lineRule="auto"/>
        <w:ind w:left="360"/>
        <w:jc w:val="both"/>
        <w:rPr>
          <w:rFonts w:cstheme="minorHAnsi"/>
        </w:rPr>
      </w:pPr>
      <w:r>
        <w:rPr>
          <w:rFonts w:cstheme="minorHAnsi"/>
        </w:rPr>
        <w:t>6</w:t>
      </w:r>
      <w:r w:rsidRPr="00E24F90">
        <w:rPr>
          <w:rFonts w:cstheme="minorHAnsi"/>
        </w:rPr>
        <w:t>. Zamawiający zastrzega sobie prawo przedłużenia terminu składania ofert.</w:t>
      </w:r>
    </w:p>
    <w:p w14:paraId="05DDB20E" w14:textId="738E4221" w:rsidR="00E24F90" w:rsidRPr="00E24F90" w:rsidRDefault="00E24F90" w:rsidP="00E24F90">
      <w:pPr>
        <w:spacing w:line="276" w:lineRule="auto"/>
        <w:ind w:left="360"/>
        <w:jc w:val="both"/>
        <w:rPr>
          <w:rFonts w:cstheme="minorHAnsi"/>
        </w:rPr>
      </w:pPr>
      <w:r>
        <w:rPr>
          <w:rFonts w:cstheme="minorHAnsi"/>
        </w:rPr>
        <w:t>7</w:t>
      </w:r>
      <w:r w:rsidRPr="00E24F90">
        <w:rPr>
          <w:rFonts w:cstheme="minorHAnsi"/>
        </w:rPr>
        <w:t xml:space="preserve">. Zamawiający unieważnia </w:t>
      </w:r>
      <w:r w:rsidR="00632E25" w:rsidRPr="00E24F90">
        <w:rPr>
          <w:rFonts w:cstheme="minorHAnsi"/>
        </w:rPr>
        <w:t>postępowanie,</w:t>
      </w:r>
      <w:r w:rsidRPr="00E24F90">
        <w:rPr>
          <w:rFonts w:cstheme="minorHAnsi"/>
        </w:rPr>
        <w:t xml:space="preserve"> jeżeli:</w:t>
      </w:r>
    </w:p>
    <w:p w14:paraId="25046495" w14:textId="77777777" w:rsidR="00E24F90" w:rsidRPr="00E24F90" w:rsidRDefault="00E24F90" w:rsidP="00E24F90">
      <w:pPr>
        <w:spacing w:line="276" w:lineRule="auto"/>
        <w:ind w:left="360"/>
        <w:jc w:val="both"/>
        <w:rPr>
          <w:rFonts w:cstheme="minorHAnsi"/>
        </w:rPr>
      </w:pPr>
      <w:r w:rsidRPr="00E24F90">
        <w:rPr>
          <w:rFonts w:cstheme="minorHAnsi"/>
        </w:rPr>
        <w:t>1)</w:t>
      </w:r>
      <w:r w:rsidRPr="00E24F90">
        <w:rPr>
          <w:rFonts w:cstheme="minorHAnsi"/>
        </w:rPr>
        <w:tab/>
        <w:t>nie złożono żadnej oferty niepodlegającej odrzuceniu;</w:t>
      </w:r>
    </w:p>
    <w:p w14:paraId="34936306" w14:textId="77777777" w:rsidR="00E24F90" w:rsidRPr="00E24F90" w:rsidRDefault="00E24F90" w:rsidP="00E24F90">
      <w:pPr>
        <w:spacing w:line="276" w:lineRule="auto"/>
        <w:ind w:left="360"/>
        <w:jc w:val="both"/>
        <w:rPr>
          <w:rFonts w:cstheme="minorHAnsi"/>
        </w:rPr>
      </w:pPr>
      <w:r w:rsidRPr="00E24F90">
        <w:rPr>
          <w:rFonts w:cstheme="minorHAnsi"/>
        </w:rPr>
        <w:lastRenderedPageBreak/>
        <w:t>2)</w:t>
      </w:r>
      <w:r w:rsidRPr="00E24F90">
        <w:rPr>
          <w:rFonts w:cstheme="minorHAnsi"/>
        </w:rPr>
        <w:tab/>
        <w:t>cena najkorzystniejszej oferty na którąkolwiek z części przewyższa kwotę, którą zamawiający zamierza przeznaczyć na sfinansowanie zamówienia, chyba że Zamawiający może zwiększyć tę kwotę do ceny najkorzystniejszej oferty;</w:t>
      </w:r>
    </w:p>
    <w:p w14:paraId="154AAE2E" w14:textId="77777777" w:rsidR="00E24F90" w:rsidRPr="00E24F90" w:rsidRDefault="00E24F90" w:rsidP="00E24F90">
      <w:pPr>
        <w:spacing w:line="276" w:lineRule="auto"/>
        <w:ind w:left="360"/>
        <w:jc w:val="both"/>
        <w:rPr>
          <w:rFonts w:cstheme="minorHAnsi"/>
        </w:rPr>
      </w:pPr>
      <w:r w:rsidRPr="00E24F90">
        <w:rPr>
          <w:rFonts w:cstheme="minorHAnsi"/>
        </w:rPr>
        <w:t>3)</w:t>
      </w:r>
      <w:r w:rsidRPr="00E24F90">
        <w:rPr>
          <w:rFonts w:cstheme="minorHAnsi"/>
        </w:rPr>
        <w:tab/>
        <w:t>wystąpiła istotna zmiana okoliczności powodująca, że prowadzenie postępowania lub wykonanie zamówienia nie leży w interesie publicznym, czego nie można było wcześniej przewidzieć;</w:t>
      </w:r>
    </w:p>
    <w:p w14:paraId="6D08DBBF" w14:textId="77777777" w:rsidR="00E24F90" w:rsidRPr="00E24F90" w:rsidRDefault="00E24F90" w:rsidP="00E24F90">
      <w:pPr>
        <w:spacing w:line="276" w:lineRule="auto"/>
        <w:ind w:left="360"/>
        <w:jc w:val="both"/>
        <w:rPr>
          <w:rFonts w:cstheme="minorHAnsi"/>
        </w:rPr>
      </w:pPr>
      <w:r w:rsidRPr="00E24F90">
        <w:rPr>
          <w:rFonts w:cstheme="minorHAnsi"/>
        </w:rPr>
        <w:t>4)</w:t>
      </w:r>
      <w:r w:rsidRPr="00E24F90">
        <w:rPr>
          <w:rFonts w:cstheme="minorHAnsi"/>
        </w:rPr>
        <w:tab/>
        <w:t xml:space="preserve">postępowanie obarczone jest niemożliwą do usunięcia wadą uniemożliwiającą zawarcie niepodlegającej unieważnieniu umowy w sprawie zamówienia publicznego.  </w:t>
      </w:r>
    </w:p>
    <w:p w14:paraId="07E321B5" w14:textId="56274A6F" w:rsidR="00E24F90" w:rsidRPr="00E24F90" w:rsidRDefault="00E24F90" w:rsidP="00E24F90">
      <w:pPr>
        <w:spacing w:line="276" w:lineRule="auto"/>
        <w:ind w:left="360"/>
        <w:jc w:val="both"/>
        <w:rPr>
          <w:rFonts w:cstheme="minorHAnsi"/>
        </w:rPr>
      </w:pPr>
      <w:r>
        <w:rPr>
          <w:rFonts w:cstheme="minorHAnsi"/>
        </w:rPr>
        <w:t>8</w:t>
      </w:r>
      <w:r w:rsidRPr="00E24F90">
        <w:rPr>
          <w:rFonts w:cstheme="minorHAnsi"/>
        </w:rPr>
        <w:t xml:space="preserve">. </w:t>
      </w:r>
      <w:r w:rsidR="00632E25" w:rsidRPr="00E24F90">
        <w:rPr>
          <w:rFonts w:cstheme="minorHAnsi"/>
        </w:rPr>
        <w:t>Wykonawcy nie</w:t>
      </w:r>
      <w:r w:rsidRPr="00E24F90">
        <w:rPr>
          <w:rFonts w:cstheme="minorHAnsi"/>
        </w:rPr>
        <w:t xml:space="preserve"> przysługują środki ochrony prawnej w postaci możliwości wniesienia odwołania do Prezesa Krajowej Izby Odwoławczej.</w:t>
      </w:r>
    </w:p>
    <w:p w14:paraId="2F90BED9" w14:textId="1F3C1042" w:rsidR="00E24F90" w:rsidRPr="00E24F90" w:rsidRDefault="00E24F90" w:rsidP="00E24F90">
      <w:pPr>
        <w:spacing w:line="276" w:lineRule="auto"/>
        <w:ind w:left="360"/>
        <w:jc w:val="both"/>
        <w:rPr>
          <w:rFonts w:cstheme="minorHAnsi"/>
        </w:rPr>
      </w:pPr>
      <w:r>
        <w:rPr>
          <w:rFonts w:cstheme="minorHAnsi"/>
        </w:rPr>
        <w:t>9</w:t>
      </w:r>
      <w:r w:rsidRPr="00E24F90">
        <w:rPr>
          <w:rFonts w:cstheme="minorHAnsi"/>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EF6571C" w14:textId="77777777" w:rsidR="00E24F90" w:rsidRPr="00E24F90" w:rsidRDefault="00E24F90" w:rsidP="00E24F90">
      <w:pPr>
        <w:spacing w:line="276" w:lineRule="auto"/>
        <w:ind w:left="360"/>
        <w:jc w:val="both"/>
        <w:rPr>
          <w:rFonts w:cstheme="minorHAnsi"/>
        </w:rPr>
      </w:pPr>
      <w:r w:rsidRPr="00E24F90">
        <w:rPr>
          <w:rFonts w:cstheme="minorHAnsi"/>
        </w:rPr>
        <w:t>a) administratorem danych osobowych wskazanych w złożonych ofertach jest Agencja Rozwoju Mazowsza S.A. ul. Świętojerska 9, 00-236 Warszawa.</w:t>
      </w:r>
    </w:p>
    <w:p w14:paraId="2B78A391" w14:textId="77777777" w:rsidR="00E24F90" w:rsidRPr="00E24F90" w:rsidRDefault="00E24F90" w:rsidP="00E24F90">
      <w:pPr>
        <w:spacing w:line="276" w:lineRule="auto"/>
        <w:ind w:left="360"/>
        <w:jc w:val="both"/>
        <w:rPr>
          <w:rFonts w:cstheme="minorHAnsi"/>
        </w:rPr>
      </w:pPr>
      <w:r w:rsidRPr="00E24F90">
        <w:rPr>
          <w:rFonts w:cstheme="minorHAnsi"/>
        </w:rPr>
        <w:t>b) Pani/Pana dane osobowe przetwarzane będą na podstawie art. 6 ust. 1 lit. c RODO w celu związanym z przedmiotowym postępowaniem;</w:t>
      </w:r>
    </w:p>
    <w:p w14:paraId="4E27B5B6" w14:textId="77777777" w:rsidR="00E24F90" w:rsidRPr="00E24F90" w:rsidRDefault="00E24F90" w:rsidP="00E24F90">
      <w:pPr>
        <w:spacing w:line="276" w:lineRule="auto"/>
        <w:ind w:left="360"/>
        <w:jc w:val="both"/>
        <w:rPr>
          <w:rFonts w:cstheme="minorHAnsi"/>
        </w:rPr>
      </w:pPr>
      <w:r w:rsidRPr="00E24F90">
        <w:rPr>
          <w:rFonts w:cstheme="minorHAnsi"/>
        </w:rPr>
        <w:t xml:space="preserve">c) odbiorcami Pani/Pana danych osobowych będą osoby lub podmioty, którym udostępniona zostanie dokumentacja postępowania w oparciu o art. 8 ustawy;  </w:t>
      </w:r>
    </w:p>
    <w:p w14:paraId="6472DE42" w14:textId="77777777" w:rsidR="00E24F90" w:rsidRPr="00E24F90" w:rsidRDefault="00E24F90" w:rsidP="00E24F90">
      <w:pPr>
        <w:spacing w:line="276" w:lineRule="auto"/>
        <w:ind w:left="360"/>
        <w:jc w:val="both"/>
        <w:rPr>
          <w:rFonts w:cstheme="minorHAnsi"/>
        </w:rPr>
      </w:pPr>
      <w:r w:rsidRPr="00E24F90">
        <w:rPr>
          <w:rFonts w:cstheme="minorHAnsi"/>
        </w:rPr>
        <w:t>d) Pani/Pana dane osobowe będą przechowywane, zgodnie z art. 97 ust. 1 ustawy, przez okres 4 lat od dnia zakończenia postępowania o udzielenie zamówienia, a jeżeli czas trwania umowy przekracza 4 lata, okres przechowywania obejmuje cały czas trwania umowy;</w:t>
      </w:r>
    </w:p>
    <w:p w14:paraId="25C56D55" w14:textId="77777777" w:rsidR="00E24F90" w:rsidRPr="00E24F90" w:rsidRDefault="00E24F90" w:rsidP="00E24F90">
      <w:pPr>
        <w:spacing w:line="276" w:lineRule="auto"/>
        <w:ind w:left="360"/>
        <w:jc w:val="both"/>
        <w:rPr>
          <w:rFonts w:cstheme="minorHAnsi"/>
        </w:rPr>
      </w:pPr>
      <w:r w:rsidRPr="00E24F90">
        <w:rPr>
          <w:rFonts w:cstheme="minorHAnsi"/>
        </w:rPr>
        <w:t xml:space="preserve">e)  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22002A2D" w14:textId="77777777" w:rsidR="00E24F90" w:rsidRPr="00E24F90" w:rsidRDefault="00E24F90" w:rsidP="00E24F90">
      <w:pPr>
        <w:spacing w:line="276" w:lineRule="auto"/>
        <w:ind w:left="360"/>
        <w:jc w:val="both"/>
        <w:rPr>
          <w:rFonts w:cstheme="minorHAnsi"/>
        </w:rPr>
      </w:pPr>
      <w:r w:rsidRPr="00E24F90">
        <w:rPr>
          <w:rFonts w:cstheme="minorHAnsi"/>
        </w:rPr>
        <w:t>f) w odniesieniu do Pani/Pana danych osobowych decyzje nie będą podejmowane w sposób zautomatyzowany, stosowanie do art. 22 RODO;</w:t>
      </w:r>
    </w:p>
    <w:p w14:paraId="7B5EC115" w14:textId="77777777" w:rsidR="00E24F90" w:rsidRPr="00E24F90" w:rsidRDefault="00E24F90" w:rsidP="00E24F90">
      <w:pPr>
        <w:spacing w:line="276" w:lineRule="auto"/>
        <w:ind w:left="360"/>
        <w:jc w:val="both"/>
        <w:rPr>
          <w:rFonts w:cstheme="minorHAnsi"/>
        </w:rPr>
      </w:pPr>
      <w:r w:rsidRPr="00E24F90">
        <w:rPr>
          <w:rFonts w:cstheme="minorHAnsi"/>
        </w:rPr>
        <w:t>g) posiada Pani/Pan:</w:t>
      </w:r>
    </w:p>
    <w:p w14:paraId="7D22406E" w14:textId="77777777" w:rsidR="00E24F90" w:rsidRPr="00E24F90" w:rsidRDefault="00E24F90" w:rsidP="00E24F90">
      <w:pPr>
        <w:spacing w:line="276" w:lineRule="auto"/>
        <w:ind w:left="360"/>
        <w:jc w:val="both"/>
        <w:rPr>
          <w:rFonts w:cstheme="minorHAnsi"/>
        </w:rPr>
      </w:pPr>
      <w:r w:rsidRPr="00E24F90">
        <w:rPr>
          <w:rFonts w:cstheme="minorHAnsi"/>
        </w:rPr>
        <w:t>− na podstawie art. 15 RODO prawo dostępu do danych osobowych Pani/Pana dotyczących;</w:t>
      </w:r>
    </w:p>
    <w:p w14:paraId="260EBB44" w14:textId="77777777" w:rsidR="00E24F90" w:rsidRPr="00E24F90" w:rsidRDefault="00E24F90" w:rsidP="00E24F90">
      <w:pPr>
        <w:spacing w:line="276" w:lineRule="auto"/>
        <w:ind w:left="360"/>
        <w:jc w:val="both"/>
        <w:rPr>
          <w:rFonts w:cstheme="minorHAnsi"/>
        </w:rPr>
      </w:pPr>
      <w:r w:rsidRPr="00E24F90">
        <w:rPr>
          <w:rFonts w:cstheme="minorHAnsi"/>
        </w:rPr>
        <w:t>− na podstawie art. 16 RODO prawo do sprostowania Pani/Pana danych osobowych (przy czym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1E32EA8F" w14:textId="77777777" w:rsidR="00E24F90" w:rsidRPr="00E24F90" w:rsidRDefault="00E24F90" w:rsidP="00E24F90">
      <w:pPr>
        <w:spacing w:line="276" w:lineRule="auto"/>
        <w:ind w:left="360"/>
        <w:jc w:val="both"/>
        <w:rPr>
          <w:rFonts w:cstheme="minorHAnsi"/>
        </w:rPr>
      </w:pPr>
      <w:r w:rsidRPr="00E24F90">
        <w:rPr>
          <w:rFonts w:cstheme="minorHAnsi"/>
        </w:rPr>
        <w:lastRenderedPageBreak/>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25D3509" w14:textId="77777777" w:rsidR="00E24F90" w:rsidRPr="00E24F90" w:rsidRDefault="00E24F90" w:rsidP="00E24F90">
      <w:pPr>
        <w:spacing w:line="276" w:lineRule="auto"/>
        <w:ind w:left="360"/>
        <w:jc w:val="both"/>
        <w:rPr>
          <w:rFonts w:cstheme="minorHAnsi"/>
        </w:rPr>
      </w:pPr>
      <w:r w:rsidRPr="00E24F90">
        <w:rPr>
          <w:rFonts w:cstheme="minorHAnsi"/>
        </w:rPr>
        <w:t>− prawo do wniesienia skargi do Prezesa Urzędu Ochrony Danych Osobowych, gdy uzna Pani/Pan, że przetwarzanie danych osobowych Pani/Pana dotyczących narusza przepisy RODO;</w:t>
      </w:r>
    </w:p>
    <w:p w14:paraId="6CC85FE0" w14:textId="77777777" w:rsidR="00E24F90" w:rsidRPr="00E24F90" w:rsidRDefault="00E24F90" w:rsidP="00E24F90">
      <w:pPr>
        <w:spacing w:line="276" w:lineRule="auto"/>
        <w:ind w:left="360"/>
        <w:jc w:val="both"/>
        <w:rPr>
          <w:rFonts w:cstheme="minorHAnsi"/>
        </w:rPr>
      </w:pPr>
      <w:r w:rsidRPr="00E24F90">
        <w:rPr>
          <w:rFonts w:cstheme="minorHAnsi"/>
        </w:rPr>
        <w:t>h) nie przysługuje Pani/Panu:</w:t>
      </w:r>
    </w:p>
    <w:p w14:paraId="5E130AC3" w14:textId="77777777" w:rsidR="00E24F90" w:rsidRPr="00E24F90" w:rsidRDefault="00E24F90" w:rsidP="00E24F90">
      <w:pPr>
        <w:spacing w:line="276" w:lineRule="auto"/>
        <w:ind w:left="360"/>
        <w:jc w:val="both"/>
        <w:rPr>
          <w:rFonts w:cstheme="minorHAnsi"/>
        </w:rPr>
      </w:pPr>
      <w:r w:rsidRPr="00E24F90">
        <w:rPr>
          <w:rFonts w:cstheme="minorHAnsi"/>
        </w:rPr>
        <w:t>− w związku z art. 17 ust. 3 lit. b, d lub e RODO prawo do usunięcia danych osobowych;</w:t>
      </w:r>
    </w:p>
    <w:p w14:paraId="1B90B462" w14:textId="77777777" w:rsidR="00E24F90" w:rsidRPr="00E24F90" w:rsidRDefault="00E24F90" w:rsidP="00E24F90">
      <w:pPr>
        <w:spacing w:line="276" w:lineRule="auto"/>
        <w:ind w:left="360"/>
        <w:jc w:val="both"/>
        <w:rPr>
          <w:rFonts w:cstheme="minorHAnsi"/>
        </w:rPr>
      </w:pPr>
      <w:r w:rsidRPr="00E24F90">
        <w:rPr>
          <w:rFonts w:cstheme="minorHAnsi"/>
        </w:rPr>
        <w:t>− prawo do przenoszenia danych osobowych, o którym mowa w art. 20 RODO;</w:t>
      </w:r>
    </w:p>
    <w:p w14:paraId="1964C967" w14:textId="77777777" w:rsidR="00E24F90" w:rsidRPr="00E24F90" w:rsidRDefault="00E24F90" w:rsidP="00E24F90">
      <w:pPr>
        <w:spacing w:line="276" w:lineRule="auto"/>
        <w:ind w:left="360"/>
        <w:jc w:val="both"/>
        <w:rPr>
          <w:rFonts w:cstheme="minorHAnsi"/>
        </w:rPr>
      </w:pPr>
      <w:r w:rsidRPr="00E24F90">
        <w:rPr>
          <w:rFonts w:cstheme="minorHAnsi"/>
        </w:rPr>
        <w:t xml:space="preserve">− na podstawie art. 21 RODO prawo sprzeciwu, wobec przetwarzania danych osobowych, gdyż podstawą prawną przetwarzania Pani/Pana danych osobowych jest art. 6 ust. 1 lit. c RODO. </w:t>
      </w:r>
    </w:p>
    <w:p w14:paraId="4A8F37EE" w14:textId="1CCF26A2" w:rsidR="00E24F90" w:rsidRPr="00E24F90" w:rsidRDefault="00E24F90" w:rsidP="00E24F90">
      <w:pPr>
        <w:spacing w:line="276" w:lineRule="auto"/>
        <w:ind w:left="360"/>
        <w:jc w:val="both"/>
        <w:rPr>
          <w:rFonts w:cstheme="minorHAnsi"/>
        </w:rPr>
      </w:pPr>
      <w:r w:rsidRPr="00E24F90">
        <w:rPr>
          <w:rFonts w:cstheme="minorHAnsi"/>
        </w:rPr>
        <w:t>1</w:t>
      </w:r>
      <w:r>
        <w:rPr>
          <w:rFonts w:cstheme="minorHAnsi"/>
        </w:rPr>
        <w:t>0</w:t>
      </w:r>
      <w:r w:rsidRPr="00E24F90">
        <w:rPr>
          <w:rFonts w:cstheme="minorHAnsi"/>
        </w:rPr>
        <w:t xml:space="preserve">. Wykonawca ubiegając się o udzielenie zamówienia publicznego jest zobowiązany do wypełnienia wszystkich obowiązków formalno-prawnych związanych z udziałem w postępowaniu. </w:t>
      </w:r>
    </w:p>
    <w:p w14:paraId="46FF571A" w14:textId="77777777" w:rsidR="00E24F90" w:rsidRPr="008E13B0" w:rsidRDefault="00E24F90" w:rsidP="008E13B0">
      <w:pPr>
        <w:spacing w:line="276" w:lineRule="auto"/>
        <w:ind w:left="360"/>
        <w:jc w:val="both"/>
        <w:rPr>
          <w:rFonts w:cstheme="minorHAnsi"/>
        </w:rPr>
      </w:pPr>
    </w:p>
    <w:p w14:paraId="34574800" w14:textId="6F9CFA12" w:rsidR="002B3878" w:rsidRPr="00722113" w:rsidRDefault="00881C34" w:rsidP="00722113">
      <w:pPr>
        <w:pStyle w:val="Akapitzlist"/>
        <w:numPr>
          <w:ilvl w:val="0"/>
          <w:numId w:val="4"/>
        </w:numPr>
        <w:spacing w:line="276" w:lineRule="auto"/>
        <w:jc w:val="both"/>
        <w:rPr>
          <w:rFonts w:cstheme="minorHAnsi"/>
          <w:b/>
          <w:bCs/>
        </w:rPr>
      </w:pPr>
      <w:r w:rsidRPr="00722113">
        <w:rPr>
          <w:rFonts w:cstheme="minorHAnsi"/>
          <w:b/>
          <w:bCs/>
        </w:rPr>
        <w:t xml:space="preserve">Zobowiązania stron </w:t>
      </w:r>
    </w:p>
    <w:p w14:paraId="412FD39B" w14:textId="4995A53E" w:rsidR="002B3878" w:rsidRPr="00722113" w:rsidRDefault="00881C34" w:rsidP="00722113">
      <w:pPr>
        <w:pStyle w:val="Akapitzlist"/>
        <w:numPr>
          <w:ilvl w:val="0"/>
          <w:numId w:val="11"/>
        </w:numPr>
        <w:spacing w:line="276" w:lineRule="auto"/>
        <w:jc w:val="both"/>
        <w:rPr>
          <w:rFonts w:cstheme="minorHAnsi"/>
        </w:rPr>
      </w:pPr>
      <w:r w:rsidRPr="00722113">
        <w:rPr>
          <w:rFonts w:cstheme="minorHAnsi"/>
        </w:rPr>
        <w:t xml:space="preserve">Wykonawca zobowiązuje się do wykonania Przedmiotu </w:t>
      </w:r>
      <w:r w:rsidR="00632E25" w:rsidRPr="00722113">
        <w:rPr>
          <w:rFonts w:cstheme="minorHAnsi"/>
        </w:rPr>
        <w:t>zamówienia z</w:t>
      </w:r>
      <w:r w:rsidRPr="00722113">
        <w:rPr>
          <w:rFonts w:cstheme="minorHAnsi"/>
        </w:rPr>
        <w:t xml:space="preserve"> należytą starannością, wymaganą przy świadczeniu tego rodzaju usług oraz do zachowania tajemnicy informacji uzyskanych w </w:t>
      </w:r>
      <w:r w:rsidR="00632E25" w:rsidRPr="00722113">
        <w:rPr>
          <w:rFonts w:cstheme="minorHAnsi"/>
        </w:rPr>
        <w:t>związku z</w:t>
      </w:r>
      <w:r w:rsidRPr="00722113">
        <w:rPr>
          <w:rFonts w:cstheme="minorHAnsi"/>
        </w:rPr>
        <w:t xml:space="preserve"> wykonywaniem przedmiotu zamówienia, zarówno w trakcie trwania umowy, jak i po jej rozwiązaniu, bez względu na przyczynę i tryb jej rozwiązania. </w:t>
      </w:r>
    </w:p>
    <w:p w14:paraId="6733C4B5" w14:textId="77777777" w:rsidR="002B3878" w:rsidRPr="00722113" w:rsidRDefault="00881C34" w:rsidP="00722113">
      <w:pPr>
        <w:pStyle w:val="Akapitzlist"/>
        <w:numPr>
          <w:ilvl w:val="0"/>
          <w:numId w:val="11"/>
        </w:numPr>
        <w:spacing w:line="276" w:lineRule="auto"/>
        <w:jc w:val="both"/>
        <w:rPr>
          <w:rFonts w:cstheme="minorHAnsi"/>
        </w:rPr>
      </w:pPr>
      <w:r w:rsidRPr="00722113">
        <w:rPr>
          <w:rFonts w:cstheme="minorHAnsi"/>
        </w:rPr>
        <w:t>Zamawiający zobowiązuje się do:</w:t>
      </w:r>
    </w:p>
    <w:p w14:paraId="55D3E90F" w14:textId="6C94C5B0" w:rsidR="002B3878" w:rsidRPr="00722113" w:rsidRDefault="00881C34" w:rsidP="00722113">
      <w:pPr>
        <w:pStyle w:val="Akapitzlist"/>
        <w:numPr>
          <w:ilvl w:val="0"/>
          <w:numId w:val="12"/>
        </w:numPr>
        <w:spacing w:line="276" w:lineRule="auto"/>
        <w:jc w:val="both"/>
        <w:rPr>
          <w:rFonts w:cstheme="minorHAnsi"/>
        </w:rPr>
      </w:pPr>
      <w:r w:rsidRPr="00722113">
        <w:rPr>
          <w:rFonts w:cstheme="minorHAnsi"/>
        </w:rPr>
        <w:t xml:space="preserve">udzielenia wyjaśnień oraz pomocy w zakresie niezbędnym do zrealizowania usługi poprzez przekazanie stosownych danych, </w:t>
      </w:r>
      <w:r w:rsidR="00632E25" w:rsidRPr="00722113">
        <w:rPr>
          <w:rFonts w:cstheme="minorHAnsi"/>
        </w:rPr>
        <w:t>będących w</w:t>
      </w:r>
      <w:r w:rsidRPr="00722113">
        <w:rPr>
          <w:rFonts w:cstheme="minorHAnsi"/>
        </w:rPr>
        <w:t xml:space="preserve"> jego posiadaniu;</w:t>
      </w:r>
    </w:p>
    <w:p w14:paraId="00B13F21" w14:textId="634954B1" w:rsidR="002B3878" w:rsidRPr="00722113" w:rsidRDefault="00881C34" w:rsidP="00722113">
      <w:pPr>
        <w:pStyle w:val="Akapitzlist"/>
        <w:numPr>
          <w:ilvl w:val="0"/>
          <w:numId w:val="12"/>
        </w:numPr>
        <w:spacing w:line="276" w:lineRule="auto"/>
        <w:jc w:val="both"/>
        <w:rPr>
          <w:rFonts w:cstheme="minorHAnsi"/>
        </w:rPr>
      </w:pPr>
      <w:r w:rsidRPr="00722113">
        <w:rPr>
          <w:rFonts w:cstheme="minorHAnsi"/>
        </w:rPr>
        <w:t xml:space="preserve">dokonania płatności zgodnie z zasadami opisanymi w punkcie V.  </w:t>
      </w:r>
    </w:p>
    <w:p w14:paraId="0F42FEF8" w14:textId="77777777" w:rsidR="002B3878" w:rsidRPr="00722113" w:rsidRDefault="002B3878" w:rsidP="00722113">
      <w:pPr>
        <w:pStyle w:val="Akapitzlist"/>
        <w:spacing w:line="276" w:lineRule="auto"/>
        <w:ind w:left="1440"/>
        <w:jc w:val="both"/>
        <w:rPr>
          <w:rFonts w:cstheme="minorHAnsi"/>
        </w:rPr>
      </w:pPr>
    </w:p>
    <w:p w14:paraId="20F213C7" w14:textId="22EFD85C" w:rsidR="002B3878" w:rsidRPr="00722113" w:rsidRDefault="00881C34" w:rsidP="00722113">
      <w:pPr>
        <w:pStyle w:val="Akapitzlist"/>
        <w:numPr>
          <w:ilvl w:val="0"/>
          <w:numId w:val="4"/>
        </w:numPr>
        <w:spacing w:line="276" w:lineRule="auto"/>
        <w:jc w:val="both"/>
        <w:rPr>
          <w:rFonts w:cstheme="minorHAnsi"/>
          <w:b/>
          <w:bCs/>
        </w:rPr>
      </w:pPr>
      <w:r w:rsidRPr="00722113">
        <w:rPr>
          <w:rFonts w:cstheme="minorHAnsi"/>
          <w:b/>
          <w:bCs/>
        </w:rPr>
        <w:t xml:space="preserve">Warunki udziału </w:t>
      </w:r>
    </w:p>
    <w:p w14:paraId="2F68A52B" w14:textId="58667D70" w:rsidR="002B3878" w:rsidRPr="00722113" w:rsidRDefault="00CA3D78" w:rsidP="00722113">
      <w:pPr>
        <w:pStyle w:val="Akapitzlist"/>
        <w:numPr>
          <w:ilvl w:val="0"/>
          <w:numId w:val="10"/>
        </w:numPr>
        <w:spacing w:line="276" w:lineRule="auto"/>
        <w:jc w:val="both"/>
        <w:rPr>
          <w:rFonts w:cstheme="minorHAnsi"/>
        </w:rPr>
      </w:pPr>
      <w:r>
        <w:rPr>
          <w:rFonts w:cstheme="minorHAnsi"/>
        </w:rPr>
        <w:t xml:space="preserve">W postępowaniu może brać udział wyłącznie </w:t>
      </w:r>
      <w:r w:rsidR="00881C34" w:rsidRPr="00722113">
        <w:rPr>
          <w:rFonts w:cstheme="minorHAnsi"/>
        </w:rPr>
        <w:t>Wykonawca posiada</w:t>
      </w:r>
      <w:r>
        <w:rPr>
          <w:rFonts w:cstheme="minorHAnsi"/>
        </w:rPr>
        <w:t>jący</w:t>
      </w:r>
      <w:r w:rsidR="00881C34" w:rsidRPr="00722113">
        <w:rPr>
          <w:rFonts w:cstheme="minorHAnsi"/>
        </w:rPr>
        <w:t xml:space="preserve"> niezbędną wiedzę i doświadczenie, tzn. w okresie ostatnich trzech lat przed upływem terminu składania ofert, a jeżeli okres prowadzenia działalności jest krótszy, to w tym okresie wykona</w:t>
      </w:r>
      <w:r w:rsidR="00BE3182">
        <w:rPr>
          <w:rFonts w:cstheme="minorHAnsi"/>
        </w:rPr>
        <w:t xml:space="preserve">ł </w:t>
      </w:r>
      <w:r w:rsidR="00881C34" w:rsidRPr="00722113">
        <w:rPr>
          <w:rFonts w:cstheme="minorHAnsi"/>
        </w:rPr>
        <w:t xml:space="preserve">co najmniej 3 usługi związane z zorganizowaniem warsztatów dotyczących tematyki sukcesji </w:t>
      </w:r>
      <w:r w:rsidR="00BE3182">
        <w:rPr>
          <w:rFonts w:cstheme="minorHAnsi"/>
        </w:rPr>
        <w:t>dla co</w:t>
      </w:r>
      <w:r w:rsidR="00881C34" w:rsidRPr="00722113">
        <w:rPr>
          <w:rFonts w:cstheme="minorHAnsi"/>
        </w:rPr>
        <w:t xml:space="preserve"> najmniej </w:t>
      </w:r>
      <w:r w:rsidR="002B3878" w:rsidRPr="00722113">
        <w:rPr>
          <w:rFonts w:cstheme="minorHAnsi"/>
        </w:rPr>
        <w:t>20</w:t>
      </w:r>
      <w:r w:rsidR="00881C34" w:rsidRPr="00722113">
        <w:rPr>
          <w:rFonts w:cstheme="minorHAnsi"/>
        </w:rPr>
        <w:t xml:space="preserve"> osób</w:t>
      </w:r>
      <w:r>
        <w:rPr>
          <w:rFonts w:cstheme="minorHAnsi"/>
        </w:rPr>
        <w:t xml:space="preserve"> każdy</w:t>
      </w:r>
      <w:r w:rsidR="00881C34" w:rsidRPr="00722113">
        <w:rPr>
          <w:rFonts w:cstheme="minorHAnsi"/>
        </w:rPr>
        <w:t>.</w:t>
      </w:r>
    </w:p>
    <w:p w14:paraId="2C9BA1A1" w14:textId="1589931F" w:rsidR="000B12B2" w:rsidRPr="000B12B2" w:rsidRDefault="00CA3D78" w:rsidP="000B12B2">
      <w:pPr>
        <w:pStyle w:val="Akapitzlist"/>
        <w:numPr>
          <w:ilvl w:val="0"/>
          <w:numId w:val="10"/>
        </w:numPr>
        <w:spacing w:line="276" w:lineRule="auto"/>
        <w:jc w:val="both"/>
        <w:rPr>
          <w:rFonts w:cstheme="minorHAnsi"/>
        </w:rPr>
      </w:pPr>
      <w:r>
        <w:rPr>
          <w:rFonts w:cstheme="minorHAnsi"/>
        </w:rPr>
        <w:t xml:space="preserve">W postępowaniu może brać udział wyłącznie </w:t>
      </w:r>
      <w:r w:rsidR="00BE3182">
        <w:rPr>
          <w:rFonts w:cstheme="minorHAnsi"/>
        </w:rPr>
        <w:t>Wykonawca</w:t>
      </w:r>
      <w:r>
        <w:rPr>
          <w:rFonts w:cstheme="minorHAnsi"/>
        </w:rPr>
        <w:t>, który</w:t>
      </w:r>
      <w:r w:rsidR="00BE3182">
        <w:rPr>
          <w:rFonts w:cstheme="minorHAnsi"/>
        </w:rPr>
        <w:t xml:space="preserve"> dysponuje</w:t>
      </w:r>
      <w:r w:rsidR="00881C34" w:rsidRPr="00722113">
        <w:rPr>
          <w:rFonts w:cstheme="minorHAnsi"/>
        </w:rPr>
        <w:t xml:space="preserve"> odpowiednim potencjałem osobowym do wykonania niniejszego zamówienia</w:t>
      </w:r>
      <w:r w:rsidR="00EB00D1">
        <w:rPr>
          <w:rFonts w:cstheme="minorHAnsi"/>
        </w:rPr>
        <w:t>, co rozumie się</w:t>
      </w:r>
      <w:r>
        <w:rPr>
          <w:rFonts w:cstheme="minorHAnsi"/>
        </w:rPr>
        <w:t xml:space="preserve">, że Wykonawca </w:t>
      </w:r>
      <w:r w:rsidR="00BE3182">
        <w:rPr>
          <w:rFonts w:cstheme="minorHAnsi"/>
        </w:rPr>
        <w:t>zapewnieni</w:t>
      </w:r>
      <w:r>
        <w:rPr>
          <w:rFonts w:cstheme="minorHAnsi"/>
        </w:rPr>
        <w:t xml:space="preserve"> przeprowadzenie warsztatu przez osobę </w:t>
      </w:r>
      <w:r w:rsidR="00BE3182">
        <w:rPr>
          <w:rFonts w:cstheme="minorHAnsi"/>
        </w:rPr>
        <w:t xml:space="preserve">z minimum trzyletnim </w:t>
      </w:r>
      <w:r w:rsidR="00EB00D1" w:rsidRPr="00BE3182">
        <w:rPr>
          <w:rFonts w:cstheme="minorHAnsi"/>
        </w:rPr>
        <w:t>doświadczeni</w:t>
      </w:r>
      <w:r w:rsidR="00BE3182">
        <w:rPr>
          <w:rFonts w:cstheme="minorHAnsi"/>
        </w:rPr>
        <w:t>em</w:t>
      </w:r>
      <w:r w:rsidR="00EB00D1" w:rsidRPr="00BE3182">
        <w:rPr>
          <w:rFonts w:cstheme="minorHAnsi"/>
        </w:rPr>
        <w:t xml:space="preserve"> zawodow</w:t>
      </w:r>
      <w:r w:rsidR="00BE3182">
        <w:rPr>
          <w:rFonts w:cstheme="minorHAnsi"/>
        </w:rPr>
        <w:t>ym</w:t>
      </w:r>
      <w:r w:rsidR="00EB00D1" w:rsidRPr="00BE3182">
        <w:rPr>
          <w:rFonts w:cstheme="minorHAnsi"/>
        </w:rPr>
        <w:t xml:space="preserve"> jako prelegent/ekspert/wykładowca w tematyce</w:t>
      </w:r>
      <w:r w:rsidR="00BE3182">
        <w:rPr>
          <w:rFonts w:cstheme="minorHAnsi"/>
        </w:rPr>
        <w:t xml:space="preserve"> </w:t>
      </w:r>
      <w:r w:rsidR="00EB00D1" w:rsidRPr="00BE3182">
        <w:rPr>
          <w:rFonts w:cstheme="minorHAnsi"/>
        </w:rPr>
        <w:t>związanej z</w:t>
      </w:r>
      <w:r w:rsidR="00BE3182">
        <w:rPr>
          <w:rFonts w:cstheme="minorHAnsi"/>
        </w:rPr>
        <w:t> </w:t>
      </w:r>
      <w:r w:rsidR="00EB00D1" w:rsidRPr="00BE3182">
        <w:rPr>
          <w:rFonts w:cstheme="minorHAnsi"/>
        </w:rPr>
        <w:t>sukcesją w firmach rodzinnych</w:t>
      </w:r>
      <w:r w:rsidR="00AA222B">
        <w:rPr>
          <w:rFonts w:cstheme="minorHAnsi"/>
        </w:rPr>
        <w:t xml:space="preserve"> sektora MŚP</w:t>
      </w:r>
      <w:r w:rsidR="00BE3182">
        <w:rPr>
          <w:rFonts w:cstheme="minorHAnsi"/>
        </w:rPr>
        <w:t>, która brała u</w:t>
      </w:r>
      <w:r w:rsidR="00EB00D1" w:rsidRPr="00BE3182">
        <w:rPr>
          <w:rFonts w:cstheme="minorHAnsi"/>
        </w:rPr>
        <w:t>dział w roli prelegenta/eksperta w</w:t>
      </w:r>
      <w:r w:rsidR="00953CFF">
        <w:rPr>
          <w:rFonts w:cstheme="minorHAnsi"/>
        </w:rPr>
        <w:t> </w:t>
      </w:r>
      <w:r w:rsidR="00EB00D1" w:rsidRPr="00BE3182">
        <w:rPr>
          <w:rFonts w:cstheme="minorHAnsi"/>
        </w:rPr>
        <w:t>min. 5 warsztatach/szkoleniach o</w:t>
      </w:r>
      <w:r w:rsidR="00BE3182">
        <w:rPr>
          <w:rFonts w:cstheme="minorHAnsi"/>
        </w:rPr>
        <w:t xml:space="preserve"> tej </w:t>
      </w:r>
      <w:r w:rsidR="00EB00D1" w:rsidRPr="00BE3182">
        <w:rPr>
          <w:rFonts w:cstheme="minorHAnsi"/>
        </w:rPr>
        <w:t>tematyce</w:t>
      </w:r>
      <w:r w:rsidR="00BE3182">
        <w:rPr>
          <w:rFonts w:cstheme="minorHAnsi"/>
        </w:rPr>
        <w:t xml:space="preserve">. </w:t>
      </w:r>
    </w:p>
    <w:p w14:paraId="35B3C74A" w14:textId="77777777" w:rsidR="00BE3182" w:rsidRPr="00BE3182" w:rsidRDefault="00BE3182" w:rsidP="00BE3182">
      <w:pPr>
        <w:pStyle w:val="Akapitzlist"/>
        <w:spacing w:line="276" w:lineRule="auto"/>
        <w:jc w:val="both"/>
        <w:rPr>
          <w:rFonts w:cstheme="minorHAnsi"/>
        </w:rPr>
      </w:pPr>
    </w:p>
    <w:p w14:paraId="76FE2EA3" w14:textId="17BC8B4E" w:rsidR="00881C34" w:rsidRPr="00722113" w:rsidRDefault="00881C34" w:rsidP="00722113">
      <w:pPr>
        <w:pStyle w:val="Akapitzlist"/>
        <w:numPr>
          <w:ilvl w:val="0"/>
          <w:numId w:val="4"/>
        </w:numPr>
        <w:spacing w:line="276" w:lineRule="auto"/>
        <w:jc w:val="both"/>
        <w:rPr>
          <w:rFonts w:cstheme="minorHAnsi"/>
          <w:b/>
          <w:bCs/>
        </w:rPr>
      </w:pPr>
      <w:r w:rsidRPr="00722113">
        <w:rPr>
          <w:rFonts w:cstheme="minorHAnsi"/>
          <w:b/>
          <w:bCs/>
        </w:rPr>
        <w:t>Płatność</w:t>
      </w:r>
    </w:p>
    <w:p w14:paraId="6B422191" w14:textId="59DDD4F1" w:rsidR="000C21FC" w:rsidRPr="00722113" w:rsidRDefault="00881C34" w:rsidP="00722113">
      <w:pPr>
        <w:pStyle w:val="Akapitzlist"/>
        <w:numPr>
          <w:ilvl w:val="0"/>
          <w:numId w:val="8"/>
        </w:numPr>
        <w:spacing w:line="276" w:lineRule="auto"/>
        <w:jc w:val="both"/>
        <w:rPr>
          <w:rFonts w:cstheme="minorHAnsi"/>
        </w:rPr>
      </w:pPr>
      <w:r w:rsidRPr="00722113">
        <w:rPr>
          <w:rFonts w:cstheme="minorHAnsi"/>
        </w:rPr>
        <w:lastRenderedPageBreak/>
        <w:t xml:space="preserve">Płatność nastąpi w terminie uzgodnionym pomiędzy Zamawiającym a Wykonawcą umożliwiającym dokonanie płatności ze środków pozyskanych w ramach realizacji Projektu </w:t>
      </w:r>
      <w:proofErr w:type="spellStart"/>
      <w:r w:rsidR="00953CFF">
        <w:rPr>
          <w:rFonts w:cstheme="minorHAnsi"/>
        </w:rPr>
        <w:t>Success</w:t>
      </w:r>
      <w:proofErr w:type="spellEnd"/>
      <w:r w:rsidR="00953CFF">
        <w:rPr>
          <w:rFonts w:cstheme="minorHAnsi"/>
        </w:rPr>
        <w:t xml:space="preserve"> </w:t>
      </w:r>
      <w:proofErr w:type="gramStart"/>
      <w:r w:rsidR="00953CFF">
        <w:rPr>
          <w:rFonts w:cstheme="minorHAnsi"/>
        </w:rPr>
        <w:t>Road</w:t>
      </w:r>
      <w:r w:rsidR="00CA3D78">
        <w:rPr>
          <w:rFonts w:cstheme="minorHAnsi"/>
        </w:rPr>
        <w:t xml:space="preserve">  -</w:t>
      </w:r>
      <w:proofErr w:type="gramEnd"/>
      <w:r w:rsidR="00CA3D78">
        <w:rPr>
          <w:rFonts w:cstheme="minorHAnsi"/>
        </w:rPr>
        <w:t xml:space="preserve"> w każdym wypadku dopiero po pełnej realizacji usługi.</w:t>
      </w:r>
    </w:p>
    <w:p w14:paraId="1BF605A2" w14:textId="77777777" w:rsidR="000C21FC" w:rsidRPr="00722113" w:rsidRDefault="00881C34" w:rsidP="00722113">
      <w:pPr>
        <w:pStyle w:val="Akapitzlist"/>
        <w:numPr>
          <w:ilvl w:val="0"/>
          <w:numId w:val="8"/>
        </w:numPr>
        <w:spacing w:line="276" w:lineRule="auto"/>
        <w:jc w:val="both"/>
        <w:rPr>
          <w:rFonts w:cstheme="minorHAnsi"/>
        </w:rPr>
      </w:pPr>
      <w:r w:rsidRPr="00722113">
        <w:rPr>
          <w:rFonts w:cstheme="minorHAnsi"/>
        </w:rPr>
        <w:t xml:space="preserve">Wybrana zostaje oferta, która uzyska największą liczbę punktów. </w:t>
      </w:r>
    </w:p>
    <w:p w14:paraId="09F4C2A5" w14:textId="3D67EA97" w:rsidR="000C21FC" w:rsidRPr="00722113" w:rsidRDefault="00881C34" w:rsidP="00722113">
      <w:pPr>
        <w:pStyle w:val="Akapitzlist"/>
        <w:numPr>
          <w:ilvl w:val="0"/>
          <w:numId w:val="8"/>
        </w:numPr>
        <w:spacing w:line="276" w:lineRule="auto"/>
        <w:jc w:val="both"/>
        <w:rPr>
          <w:rFonts w:cstheme="minorHAnsi"/>
        </w:rPr>
      </w:pPr>
      <w:r w:rsidRPr="00722113">
        <w:rPr>
          <w:rFonts w:cstheme="minorHAnsi"/>
        </w:rPr>
        <w:t xml:space="preserve"> Ocena spełniania warunków udziału w postępowaniu zostanie dokonana na podstawie dokumentów złożonych przez oferenta, na zasadzie SPEŁNIA/NIE SPEŁNIA. </w:t>
      </w:r>
    </w:p>
    <w:p w14:paraId="6F26783E" w14:textId="5F714BAC" w:rsidR="000C21FC" w:rsidRPr="00722113" w:rsidRDefault="00881C34" w:rsidP="00722113">
      <w:pPr>
        <w:pStyle w:val="Akapitzlist"/>
        <w:numPr>
          <w:ilvl w:val="0"/>
          <w:numId w:val="8"/>
        </w:numPr>
        <w:spacing w:line="276" w:lineRule="auto"/>
        <w:jc w:val="both"/>
        <w:rPr>
          <w:rFonts w:cstheme="minorHAnsi"/>
        </w:rPr>
      </w:pPr>
      <w:r w:rsidRPr="00722113">
        <w:rPr>
          <w:rFonts w:cstheme="minorHAnsi"/>
        </w:rPr>
        <w:t xml:space="preserve">Każdy z oferentów w celu wykazania spełniania warunków </w:t>
      </w:r>
      <w:r w:rsidR="00632E25" w:rsidRPr="00722113">
        <w:rPr>
          <w:rFonts w:cstheme="minorHAnsi"/>
        </w:rPr>
        <w:t>udziału w</w:t>
      </w:r>
      <w:r w:rsidRPr="00722113">
        <w:rPr>
          <w:rFonts w:cstheme="minorHAnsi"/>
        </w:rPr>
        <w:t xml:space="preserve"> postępowaniu, o których mowa w pkt </w:t>
      </w:r>
      <w:r w:rsidR="00BF3607" w:rsidRPr="00722113">
        <w:rPr>
          <w:rFonts w:cstheme="minorHAnsi"/>
        </w:rPr>
        <w:t>I</w:t>
      </w:r>
      <w:r w:rsidRPr="00722113">
        <w:rPr>
          <w:rFonts w:cstheme="minorHAnsi"/>
        </w:rPr>
        <w:t xml:space="preserve">V ma obowiązek złożyć następujące oświadczenia i dokumenty: </w:t>
      </w:r>
    </w:p>
    <w:p w14:paraId="48F859CB" w14:textId="1870F86D" w:rsidR="000C21FC" w:rsidRDefault="00881C34" w:rsidP="00722113">
      <w:pPr>
        <w:pStyle w:val="Akapitzlist"/>
        <w:numPr>
          <w:ilvl w:val="0"/>
          <w:numId w:val="7"/>
        </w:numPr>
        <w:spacing w:line="276" w:lineRule="auto"/>
        <w:ind w:left="1077" w:hanging="357"/>
        <w:jc w:val="both"/>
        <w:rPr>
          <w:rFonts w:cstheme="minorHAnsi"/>
        </w:rPr>
      </w:pPr>
      <w:r w:rsidRPr="00722113">
        <w:rPr>
          <w:rFonts w:cstheme="minorHAnsi"/>
        </w:rPr>
        <w:t xml:space="preserve">Wykaz co najmniej 3 usług, wykonanych w okresie ostatnich </w:t>
      </w:r>
      <w:r w:rsidR="00CA3D78">
        <w:rPr>
          <w:rFonts w:cstheme="minorHAnsi"/>
        </w:rPr>
        <w:t>trzech</w:t>
      </w:r>
      <w:r w:rsidRPr="00722113">
        <w:rPr>
          <w:rFonts w:cstheme="minorHAnsi"/>
        </w:rPr>
        <w:t xml:space="preserve"> lat przed upływem terminu składania ofert, a jeżeli okres prowadzenia działalności jest krótszy w tym okresie, z</w:t>
      </w:r>
      <w:r w:rsidR="002B3878" w:rsidRPr="00722113">
        <w:rPr>
          <w:rFonts w:cstheme="minorHAnsi"/>
        </w:rPr>
        <w:t> </w:t>
      </w:r>
      <w:r w:rsidRPr="00722113">
        <w:rPr>
          <w:rFonts w:cstheme="minorHAnsi"/>
        </w:rPr>
        <w:t>podaniem ich przedmiotu, podmiotu zlecającego prace, daty realizacji –</w:t>
      </w:r>
      <w:r w:rsidR="00784FA1">
        <w:rPr>
          <w:rFonts w:cstheme="minorHAnsi"/>
        </w:rPr>
        <w:t xml:space="preserve"> </w:t>
      </w:r>
      <w:r w:rsidRPr="00722113">
        <w:rPr>
          <w:rFonts w:cstheme="minorHAnsi"/>
        </w:rPr>
        <w:t>załącznik nr 1</w:t>
      </w:r>
      <w:r w:rsidR="000C21FC" w:rsidRPr="00722113">
        <w:rPr>
          <w:rFonts w:cstheme="minorHAnsi"/>
        </w:rPr>
        <w:t>,</w:t>
      </w:r>
    </w:p>
    <w:p w14:paraId="52125CCD" w14:textId="55D544FF" w:rsidR="00784FA1" w:rsidRPr="00722113" w:rsidRDefault="00784FA1" w:rsidP="00722113">
      <w:pPr>
        <w:pStyle w:val="Akapitzlist"/>
        <w:numPr>
          <w:ilvl w:val="0"/>
          <w:numId w:val="7"/>
        </w:numPr>
        <w:spacing w:line="276" w:lineRule="auto"/>
        <w:ind w:left="1077" w:hanging="357"/>
        <w:jc w:val="both"/>
        <w:rPr>
          <w:rFonts w:cstheme="minorHAnsi"/>
        </w:rPr>
      </w:pPr>
      <w:r>
        <w:rPr>
          <w:rFonts w:cstheme="minorHAnsi"/>
        </w:rPr>
        <w:t>Wykaz warsztatów/szkoleń stanowiących o doświadczeniu eksperta proponowanego przez Wykonawcę do realizacji przedmiotu zamówienia – załącznik nr 2,</w:t>
      </w:r>
    </w:p>
    <w:p w14:paraId="3F10D4F7" w14:textId="02B04F23" w:rsidR="000C21FC" w:rsidRPr="00722113" w:rsidRDefault="00881C34" w:rsidP="00722113">
      <w:pPr>
        <w:pStyle w:val="Akapitzlist"/>
        <w:numPr>
          <w:ilvl w:val="0"/>
          <w:numId w:val="7"/>
        </w:numPr>
        <w:spacing w:line="276" w:lineRule="auto"/>
        <w:ind w:left="1077" w:hanging="357"/>
        <w:jc w:val="both"/>
        <w:rPr>
          <w:rFonts w:cstheme="minorHAnsi"/>
        </w:rPr>
      </w:pPr>
      <w:r w:rsidRPr="00722113">
        <w:rPr>
          <w:rFonts w:cstheme="minorHAnsi"/>
        </w:rPr>
        <w:t>Wypełniony załącznik z ofert</w:t>
      </w:r>
      <w:r w:rsidR="00BF3607" w:rsidRPr="00722113">
        <w:rPr>
          <w:rFonts w:cstheme="minorHAnsi"/>
        </w:rPr>
        <w:t>ą</w:t>
      </w:r>
      <w:r w:rsidRPr="00722113">
        <w:rPr>
          <w:rFonts w:cstheme="minorHAnsi"/>
        </w:rPr>
        <w:t xml:space="preserve"> cenową </w:t>
      </w:r>
      <w:r w:rsidR="00BF3607" w:rsidRPr="00722113">
        <w:rPr>
          <w:rFonts w:cstheme="minorHAnsi"/>
        </w:rPr>
        <w:t>-</w:t>
      </w:r>
      <w:r w:rsidRPr="00722113">
        <w:rPr>
          <w:rFonts w:cstheme="minorHAnsi"/>
        </w:rPr>
        <w:t xml:space="preserve"> załącznik nr </w:t>
      </w:r>
      <w:r w:rsidR="00784FA1">
        <w:rPr>
          <w:rFonts w:cstheme="minorHAnsi"/>
        </w:rPr>
        <w:t>3</w:t>
      </w:r>
      <w:r w:rsidRPr="00722113">
        <w:rPr>
          <w:rFonts w:cstheme="minorHAnsi"/>
        </w:rPr>
        <w:t xml:space="preserve">, </w:t>
      </w:r>
    </w:p>
    <w:p w14:paraId="78F5DDEF" w14:textId="45206426" w:rsidR="000B12B2" w:rsidRDefault="00881C34" w:rsidP="000B12B2">
      <w:pPr>
        <w:pStyle w:val="Akapitzlist"/>
        <w:numPr>
          <w:ilvl w:val="0"/>
          <w:numId w:val="7"/>
        </w:numPr>
        <w:spacing w:line="276" w:lineRule="auto"/>
        <w:ind w:left="1077" w:hanging="357"/>
        <w:jc w:val="both"/>
        <w:rPr>
          <w:rFonts w:cstheme="minorHAnsi"/>
        </w:rPr>
      </w:pPr>
      <w:r w:rsidRPr="00722113">
        <w:rPr>
          <w:rFonts w:cstheme="minorHAnsi"/>
        </w:rPr>
        <w:t xml:space="preserve">Aktualny odpis z właściwego rejestru wystawiony nie wcześniej </w:t>
      </w:r>
      <w:r w:rsidR="00632E25" w:rsidRPr="00722113">
        <w:rPr>
          <w:rFonts w:cstheme="minorHAnsi"/>
        </w:rPr>
        <w:t>niż 6</w:t>
      </w:r>
      <w:r w:rsidRPr="00722113">
        <w:rPr>
          <w:rFonts w:cstheme="minorHAnsi"/>
        </w:rPr>
        <w:t xml:space="preserve"> miesięcy przed upływem terminu składania ofert (o ile podmiot podlega obowiązkowi wpisu do rejestru)</w:t>
      </w:r>
      <w:r w:rsidR="00BF3607" w:rsidRPr="00722113">
        <w:rPr>
          <w:rFonts w:cstheme="minorHAnsi"/>
        </w:rPr>
        <w:t>.</w:t>
      </w:r>
      <w:r w:rsidRPr="00722113">
        <w:rPr>
          <w:rFonts w:cstheme="minorHAnsi"/>
        </w:rPr>
        <w:t xml:space="preserve"> </w:t>
      </w:r>
    </w:p>
    <w:p w14:paraId="5812DFD3" w14:textId="77777777" w:rsidR="00543F21" w:rsidRDefault="00543F21" w:rsidP="000B12B2">
      <w:pPr>
        <w:pStyle w:val="Akapitzlist"/>
        <w:spacing w:line="276" w:lineRule="auto"/>
        <w:ind w:left="1077"/>
        <w:jc w:val="both"/>
        <w:rPr>
          <w:rFonts w:cstheme="minorHAnsi"/>
        </w:rPr>
      </w:pPr>
    </w:p>
    <w:p w14:paraId="1E64A780" w14:textId="51641E38" w:rsidR="002B3878" w:rsidRPr="000B12B2" w:rsidRDefault="00881C34" w:rsidP="000B12B2">
      <w:pPr>
        <w:pStyle w:val="Akapitzlist"/>
        <w:numPr>
          <w:ilvl w:val="0"/>
          <w:numId w:val="4"/>
        </w:numPr>
        <w:spacing w:line="276" w:lineRule="auto"/>
        <w:jc w:val="both"/>
        <w:rPr>
          <w:rFonts w:cstheme="minorHAnsi"/>
          <w:b/>
          <w:bCs/>
        </w:rPr>
      </w:pPr>
      <w:r w:rsidRPr="000B12B2">
        <w:rPr>
          <w:rFonts w:cstheme="minorHAnsi"/>
          <w:b/>
          <w:bCs/>
        </w:rPr>
        <w:t xml:space="preserve">Kryteria oceny </w:t>
      </w:r>
    </w:p>
    <w:p w14:paraId="3EE641CB" w14:textId="77777777" w:rsidR="000B12B2" w:rsidRDefault="00BE3182" w:rsidP="000B12B2">
      <w:pPr>
        <w:spacing w:after="120" w:line="276" w:lineRule="auto"/>
        <w:ind w:left="360"/>
        <w:jc w:val="both"/>
        <w:rPr>
          <w:rFonts w:cstheme="minorHAnsi"/>
        </w:rPr>
      </w:pPr>
      <w:r w:rsidRPr="00BE3182">
        <w:rPr>
          <w:rFonts w:cstheme="minorHAnsi"/>
        </w:rPr>
        <w:t>Zamawiający dokona oceny i porównania ofert na podstawie niżej opisanych kryteriów.</w:t>
      </w:r>
    </w:p>
    <w:p w14:paraId="3BC773C7" w14:textId="77777777" w:rsidR="000B12B2" w:rsidRDefault="00BE3182" w:rsidP="000B12B2">
      <w:pPr>
        <w:spacing w:after="120" w:line="276" w:lineRule="auto"/>
        <w:ind w:left="360"/>
        <w:jc w:val="both"/>
        <w:rPr>
          <w:rFonts w:cstheme="minorHAnsi"/>
        </w:rPr>
      </w:pPr>
      <w:r w:rsidRPr="00BE3182">
        <w:rPr>
          <w:rFonts w:cstheme="minorHAnsi"/>
        </w:rPr>
        <w:t>Zamawiający wyznaczył następujące kryteria oceny ofert oraz ustalił ich znaczenie:</w:t>
      </w:r>
    </w:p>
    <w:tbl>
      <w:tblPr>
        <w:tblStyle w:val="Tabela-Siatka"/>
        <w:tblW w:w="0" w:type="auto"/>
        <w:jc w:val="center"/>
        <w:tblLook w:val="04A0" w:firstRow="1" w:lastRow="0" w:firstColumn="1" w:lastColumn="0" w:noHBand="0" w:noVBand="1"/>
      </w:tblPr>
      <w:tblGrid>
        <w:gridCol w:w="536"/>
        <w:gridCol w:w="3515"/>
        <w:gridCol w:w="1996"/>
      </w:tblGrid>
      <w:tr w:rsidR="000B12B2" w14:paraId="13DD38A7" w14:textId="77777777" w:rsidTr="00953CFF">
        <w:trPr>
          <w:jc w:val="center"/>
        </w:trPr>
        <w:tc>
          <w:tcPr>
            <w:tcW w:w="536" w:type="dxa"/>
          </w:tcPr>
          <w:p w14:paraId="69862159" w14:textId="5A9C51C2" w:rsidR="000B12B2" w:rsidRDefault="000B12B2" w:rsidP="000B12B2">
            <w:pPr>
              <w:spacing w:after="120" w:line="276" w:lineRule="auto"/>
              <w:jc w:val="center"/>
              <w:rPr>
                <w:rFonts w:cstheme="minorHAnsi"/>
              </w:rPr>
            </w:pPr>
            <w:r>
              <w:rPr>
                <w:rFonts w:cstheme="minorHAnsi"/>
              </w:rPr>
              <w:t>L.p.</w:t>
            </w:r>
          </w:p>
        </w:tc>
        <w:tc>
          <w:tcPr>
            <w:tcW w:w="3515" w:type="dxa"/>
          </w:tcPr>
          <w:p w14:paraId="59BA3D21" w14:textId="5BEF2EE8" w:rsidR="000B12B2" w:rsidRDefault="000B12B2" w:rsidP="000B12B2">
            <w:pPr>
              <w:spacing w:after="120" w:line="276" w:lineRule="auto"/>
              <w:jc w:val="center"/>
              <w:rPr>
                <w:rFonts w:cstheme="minorHAnsi"/>
              </w:rPr>
            </w:pPr>
            <w:r>
              <w:rPr>
                <w:rFonts w:cstheme="minorHAnsi"/>
              </w:rPr>
              <w:t>Kryterium</w:t>
            </w:r>
          </w:p>
        </w:tc>
        <w:tc>
          <w:tcPr>
            <w:tcW w:w="1996" w:type="dxa"/>
          </w:tcPr>
          <w:p w14:paraId="58C8071C" w14:textId="22D73814" w:rsidR="000B12B2" w:rsidRDefault="000B12B2" w:rsidP="000B12B2">
            <w:pPr>
              <w:spacing w:after="120" w:line="276" w:lineRule="auto"/>
              <w:jc w:val="center"/>
              <w:rPr>
                <w:rFonts w:cstheme="minorHAnsi"/>
              </w:rPr>
            </w:pPr>
            <w:r>
              <w:rPr>
                <w:rFonts w:cstheme="minorHAnsi"/>
              </w:rPr>
              <w:t>Znaczenie w %</w:t>
            </w:r>
          </w:p>
        </w:tc>
      </w:tr>
      <w:tr w:rsidR="000B12B2" w14:paraId="3FD58009" w14:textId="77777777" w:rsidTr="00953CFF">
        <w:trPr>
          <w:jc w:val="center"/>
        </w:trPr>
        <w:tc>
          <w:tcPr>
            <w:tcW w:w="536" w:type="dxa"/>
          </w:tcPr>
          <w:p w14:paraId="28D31538" w14:textId="4CC3FF60" w:rsidR="000B12B2" w:rsidRDefault="000B12B2" w:rsidP="00BE3182">
            <w:pPr>
              <w:spacing w:after="120" w:line="276" w:lineRule="auto"/>
              <w:jc w:val="both"/>
              <w:rPr>
                <w:rFonts w:cstheme="minorHAnsi"/>
              </w:rPr>
            </w:pPr>
            <w:r>
              <w:rPr>
                <w:rFonts w:cstheme="minorHAnsi"/>
              </w:rPr>
              <w:t>1.</w:t>
            </w:r>
          </w:p>
        </w:tc>
        <w:tc>
          <w:tcPr>
            <w:tcW w:w="3515" w:type="dxa"/>
          </w:tcPr>
          <w:p w14:paraId="44E1C1D0" w14:textId="634B4412" w:rsidR="000B12B2" w:rsidRDefault="000B12B2" w:rsidP="00BE3182">
            <w:pPr>
              <w:spacing w:after="120" w:line="276" w:lineRule="auto"/>
              <w:jc w:val="both"/>
              <w:rPr>
                <w:rFonts w:cstheme="minorHAnsi"/>
              </w:rPr>
            </w:pPr>
            <w:r>
              <w:rPr>
                <w:rFonts w:cstheme="minorHAnsi"/>
              </w:rPr>
              <w:t>Cena</w:t>
            </w:r>
          </w:p>
        </w:tc>
        <w:tc>
          <w:tcPr>
            <w:tcW w:w="1996" w:type="dxa"/>
          </w:tcPr>
          <w:p w14:paraId="23D51272" w14:textId="112021A1" w:rsidR="000B12B2" w:rsidRDefault="000B12B2" w:rsidP="000B12B2">
            <w:pPr>
              <w:spacing w:after="120" w:line="276" w:lineRule="auto"/>
              <w:jc w:val="center"/>
              <w:rPr>
                <w:rFonts w:cstheme="minorHAnsi"/>
              </w:rPr>
            </w:pPr>
            <w:r>
              <w:rPr>
                <w:rFonts w:cstheme="minorHAnsi"/>
              </w:rPr>
              <w:t>60%</w:t>
            </w:r>
          </w:p>
        </w:tc>
      </w:tr>
      <w:tr w:rsidR="000B12B2" w14:paraId="2B0BBC04" w14:textId="77777777" w:rsidTr="00953CFF">
        <w:trPr>
          <w:jc w:val="center"/>
        </w:trPr>
        <w:tc>
          <w:tcPr>
            <w:tcW w:w="536" w:type="dxa"/>
          </w:tcPr>
          <w:p w14:paraId="7C9DA46B" w14:textId="38AB2632" w:rsidR="000B12B2" w:rsidRDefault="000B12B2" w:rsidP="00BE3182">
            <w:pPr>
              <w:spacing w:after="120" w:line="276" w:lineRule="auto"/>
              <w:jc w:val="both"/>
              <w:rPr>
                <w:rFonts w:cstheme="minorHAnsi"/>
              </w:rPr>
            </w:pPr>
            <w:r>
              <w:rPr>
                <w:rFonts w:cstheme="minorHAnsi"/>
              </w:rPr>
              <w:t>2.</w:t>
            </w:r>
          </w:p>
        </w:tc>
        <w:tc>
          <w:tcPr>
            <w:tcW w:w="3515" w:type="dxa"/>
          </w:tcPr>
          <w:p w14:paraId="46B9A431" w14:textId="2F6586F1" w:rsidR="000B12B2" w:rsidRDefault="000B12B2" w:rsidP="00BE3182">
            <w:pPr>
              <w:spacing w:after="120" w:line="276" w:lineRule="auto"/>
              <w:jc w:val="both"/>
              <w:rPr>
                <w:rFonts w:cstheme="minorHAnsi"/>
              </w:rPr>
            </w:pPr>
            <w:r>
              <w:rPr>
                <w:rFonts w:cstheme="minorHAnsi"/>
              </w:rPr>
              <w:t>Doświadczenie prelegenta/eksperta</w:t>
            </w:r>
          </w:p>
        </w:tc>
        <w:tc>
          <w:tcPr>
            <w:tcW w:w="1996" w:type="dxa"/>
          </w:tcPr>
          <w:p w14:paraId="5ADCC770" w14:textId="3FEC56EE" w:rsidR="000B12B2" w:rsidRDefault="000B12B2" w:rsidP="000B12B2">
            <w:pPr>
              <w:spacing w:after="120" w:line="276" w:lineRule="auto"/>
              <w:jc w:val="center"/>
              <w:rPr>
                <w:rFonts w:cstheme="minorHAnsi"/>
              </w:rPr>
            </w:pPr>
            <w:r>
              <w:rPr>
                <w:rFonts w:cstheme="minorHAnsi"/>
              </w:rPr>
              <w:t>40%</w:t>
            </w:r>
          </w:p>
        </w:tc>
      </w:tr>
      <w:tr w:rsidR="000B12B2" w14:paraId="7CC89FE7" w14:textId="77777777" w:rsidTr="00953CFF">
        <w:trPr>
          <w:jc w:val="center"/>
        </w:trPr>
        <w:tc>
          <w:tcPr>
            <w:tcW w:w="536" w:type="dxa"/>
          </w:tcPr>
          <w:p w14:paraId="7C38BCAB" w14:textId="77777777" w:rsidR="000B12B2" w:rsidRDefault="000B12B2" w:rsidP="00BE3182">
            <w:pPr>
              <w:spacing w:after="120" w:line="276" w:lineRule="auto"/>
              <w:jc w:val="both"/>
              <w:rPr>
                <w:rFonts w:cstheme="minorHAnsi"/>
              </w:rPr>
            </w:pPr>
          </w:p>
        </w:tc>
        <w:tc>
          <w:tcPr>
            <w:tcW w:w="3515" w:type="dxa"/>
          </w:tcPr>
          <w:p w14:paraId="27AAD672" w14:textId="269292E6" w:rsidR="000B12B2" w:rsidRDefault="000B12B2" w:rsidP="00BE3182">
            <w:pPr>
              <w:spacing w:after="120" w:line="276" w:lineRule="auto"/>
              <w:jc w:val="both"/>
              <w:rPr>
                <w:rFonts w:cstheme="minorHAnsi"/>
              </w:rPr>
            </w:pPr>
            <w:r>
              <w:rPr>
                <w:rFonts w:cstheme="minorHAnsi"/>
              </w:rPr>
              <w:t>RAZEM</w:t>
            </w:r>
          </w:p>
        </w:tc>
        <w:tc>
          <w:tcPr>
            <w:tcW w:w="1996" w:type="dxa"/>
          </w:tcPr>
          <w:p w14:paraId="5FF1A3A9" w14:textId="571E1442" w:rsidR="000B12B2" w:rsidRDefault="000B12B2" w:rsidP="000B12B2">
            <w:pPr>
              <w:spacing w:after="120" w:line="276" w:lineRule="auto"/>
              <w:jc w:val="center"/>
              <w:rPr>
                <w:rFonts w:cstheme="minorHAnsi"/>
              </w:rPr>
            </w:pPr>
            <w:r>
              <w:rPr>
                <w:rFonts w:cstheme="minorHAnsi"/>
              </w:rPr>
              <w:t>100%</w:t>
            </w:r>
          </w:p>
        </w:tc>
      </w:tr>
    </w:tbl>
    <w:p w14:paraId="036986F3" w14:textId="77777777" w:rsidR="000B12B2" w:rsidRDefault="000B12B2" w:rsidP="000B12B2">
      <w:pPr>
        <w:spacing w:after="120" w:line="276" w:lineRule="auto"/>
        <w:ind w:left="426"/>
        <w:jc w:val="both"/>
        <w:rPr>
          <w:rFonts w:cstheme="minorHAnsi"/>
        </w:rPr>
      </w:pPr>
    </w:p>
    <w:p w14:paraId="7B5D1002" w14:textId="77777777" w:rsidR="000B12B2" w:rsidRDefault="00BE3182" w:rsidP="000B12B2">
      <w:pPr>
        <w:spacing w:after="120" w:line="276" w:lineRule="auto"/>
        <w:ind w:left="426"/>
        <w:jc w:val="both"/>
        <w:rPr>
          <w:rFonts w:cstheme="minorHAnsi"/>
        </w:rPr>
      </w:pPr>
      <w:r w:rsidRPr="00BE3182">
        <w:rPr>
          <w:rFonts w:cstheme="minorHAnsi"/>
        </w:rPr>
        <w:t>Liczba punktów przyznanych każdej z ocenianych ofert obliczona zostanie wg poniższego wzoru:</w:t>
      </w:r>
    </w:p>
    <w:p w14:paraId="306962F4" w14:textId="77777777" w:rsidR="000B12B2" w:rsidRDefault="00BE3182" w:rsidP="000B12B2">
      <w:pPr>
        <w:spacing w:after="120" w:line="276" w:lineRule="auto"/>
        <w:ind w:left="426"/>
        <w:jc w:val="both"/>
        <w:rPr>
          <w:rFonts w:cstheme="minorHAnsi"/>
        </w:rPr>
      </w:pPr>
      <w:r w:rsidRPr="00BE3182">
        <w:rPr>
          <w:rFonts w:cstheme="minorHAnsi"/>
          <w:b/>
          <w:bCs/>
        </w:rPr>
        <w:t xml:space="preserve">LP </w:t>
      </w:r>
      <w:bookmarkStart w:id="2" w:name="_Hlk42169111"/>
      <w:r w:rsidRPr="00BE3182">
        <w:rPr>
          <w:rFonts w:cstheme="minorHAnsi"/>
          <w:b/>
          <w:bCs/>
        </w:rPr>
        <w:t>=</w:t>
      </w:r>
      <w:bookmarkEnd w:id="2"/>
      <w:r w:rsidRPr="00BE3182">
        <w:rPr>
          <w:rFonts w:cstheme="minorHAnsi"/>
          <w:b/>
          <w:bCs/>
        </w:rPr>
        <w:t xml:space="preserve"> LC + LD</w:t>
      </w:r>
    </w:p>
    <w:p w14:paraId="7E24E7BA" w14:textId="67CFF7FC" w:rsidR="00BE3182" w:rsidRPr="00BE3182" w:rsidRDefault="00BE3182" w:rsidP="000B12B2">
      <w:pPr>
        <w:spacing w:after="120" w:line="276" w:lineRule="auto"/>
        <w:ind w:left="426"/>
        <w:jc w:val="both"/>
        <w:rPr>
          <w:rFonts w:cstheme="minorHAnsi"/>
        </w:rPr>
      </w:pPr>
      <w:r w:rsidRPr="00BE3182">
        <w:rPr>
          <w:rFonts w:cstheme="minorHAnsi"/>
        </w:rPr>
        <w:t>gdzie:</w:t>
      </w:r>
    </w:p>
    <w:p w14:paraId="68DACA4F" w14:textId="77777777" w:rsidR="00BE3182" w:rsidRPr="00BE3182" w:rsidRDefault="00BE3182" w:rsidP="000B12B2">
      <w:pPr>
        <w:spacing w:after="120" w:line="276" w:lineRule="auto"/>
        <w:ind w:left="426"/>
        <w:jc w:val="both"/>
        <w:rPr>
          <w:rFonts w:cstheme="minorHAnsi"/>
        </w:rPr>
      </w:pPr>
      <w:r w:rsidRPr="00BE3182">
        <w:rPr>
          <w:rFonts w:cstheme="minorHAnsi"/>
        </w:rPr>
        <w:t>LP – łączna liczba punktów przyznanych ofercie</w:t>
      </w:r>
    </w:p>
    <w:p w14:paraId="2C902D84" w14:textId="77777777" w:rsidR="00BE3182" w:rsidRPr="00BE3182" w:rsidRDefault="00BE3182" w:rsidP="000B12B2">
      <w:pPr>
        <w:spacing w:after="120" w:line="276" w:lineRule="auto"/>
        <w:ind w:left="426"/>
        <w:jc w:val="both"/>
        <w:rPr>
          <w:rFonts w:cstheme="minorHAnsi"/>
        </w:rPr>
      </w:pPr>
      <w:r w:rsidRPr="00BE3182">
        <w:rPr>
          <w:rFonts w:cstheme="minorHAnsi"/>
        </w:rPr>
        <w:t>LC – liczba punktów przyznanych ofercie w oparciu o kryterium „Cena”</w:t>
      </w:r>
    </w:p>
    <w:p w14:paraId="72C0A507" w14:textId="15D30A8A" w:rsidR="000B12B2" w:rsidRDefault="00BE3182" w:rsidP="000B12B2">
      <w:pPr>
        <w:spacing w:after="120" w:line="276" w:lineRule="auto"/>
        <w:ind w:left="426"/>
        <w:jc w:val="both"/>
        <w:rPr>
          <w:rFonts w:cstheme="minorHAnsi"/>
        </w:rPr>
      </w:pPr>
      <w:r w:rsidRPr="00BE3182">
        <w:rPr>
          <w:rFonts w:cstheme="minorHAnsi"/>
        </w:rPr>
        <w:t>LD – liczba punktów przyznanych ofercie w oparciu o kryterium „Doświadczenie prelegenta/ eksperta”</w:t>
      </w:r>
    </w:p>
    <w:p w14:paraId="6E5B6705" w14:textId="77777777" w:rsidR="000B12B2" w:rsidRDefault="00BE3182" w:rsidP="000B12B2">
      <w:pPr>
        <w:spacing w:after="120" w:line="276" w:lineRule="auto"/>
        <w:ind w:left="426"/>
        <w:jc w:val="both"/>
        <w:rPr>
          <w:rFonts w:cstheme="minorHAnsi"/>
        </w:rPr>
      </w:pPr>
      <w:r w:rsidRPr="00BE3182">
        <w:rPr>
          <w:rFonts w:cstheme="minorHAnsi"/>
        </w:rPr>
        <w:t>Oferty podlegać będą ocenie w oparciu o niżej podane zasady przyznawania punktów. Oferta może</w:t>
      </w:r>
      <w:r w:rsidR="000B12B2">
        <w:rPr>
          <w:rFonts w:cstheme="minorHAnsi"/>
        </w:rPr>
        <w:t xml:space="preserve"> </w:t>
      </w:r>
      <w:r w:rsidRPr="00BE3182">
        <w:rPr>
          <w:rFonts w:cstheme="minorHAnsi"/>
        </w:rPr>
        <w:t>uzyskać maksymalnie 100 pkt, z tym, że:</w:t>
      </w:r>
    </w:p>
    <w:p w14:paraId="72D87FD7" w14:textId="77777777" w:rsidR="000B12B2" w:rsidRDefault="00BE3182" w:rsidP="000B12B2">
      <w:pPr>
        <w:pStyle w:val="Akapitzlist"/>
        <w:numPr>
          <w:ilvl w:val="0"/>
          <w:numId w:val="16"/>
        </w:numPr>
        <w:spacing w:after="120" w:line="276" w:lineRule="auto"/>
        <w:jc w:val="both"/>
        <w:rPr>
          <w:rFonts w:cstheme="minorHAnsi"/>
        </w:rPr>
      </w:pPr>
      <w:r w:rsidRPr="000B12B2">
        <w:rPr>
          <w:rFonts w:cstheme="minorHAnsi"/>
        </w:rPr>
        <w:t>w kryterium „Cena” – maksymalnie 60 pkt,</w:t>
      </w:r>
    </w:p>
    <w:p w14:paraId="14788099" w14:textId="51DEE7EC" w:rsidR="000B12B2" w:rsidRDefault="00BE3182" w:rsidP="000B12B2">
      <w:pPr>
        <w:pStyle w:val="Akapitzlist"/>
        <w:numPr>
          <w:ilvl w:val="0"/>
          <w:numId w:val="16"/>
        </w:numPr>
        <w:spacing w:after="120" w:line="276" w:lineRule="auto"/>
        <w:jc w:val="both"/>
        <w:rPr>
          <w:rFonts w:cstheme="minorHAnsi"/>
        </w:rPr>
      </w:pPr>
      <w:r w:rsidRPr="000B12B2">
        <w:rPr>
          <w:rFonts w:cstheme="minorHAnsi"/>
        </w:rPr>
        <w:t>w kryterium „Doświadczenie prelegenta/eksperta” – maksymalnie 40 pkt.</w:t>
      </w:r>
    </w:p>
    <w:p w14:paraId="7EC78193" w14:textId="77777777" w:rsidR="000B12B2" w:rsidRDefault="00BE3182" w:rsidP="000B12B2">
      <w:pPr>
        <w:spacing w:after="120" w:line="276" w:lineRule="auto"/>
        <w:ind w:left="426"/>
        <w:jc w:val="both"/>
        <w:rPr>
          <w:rFonts w:cstheme="minorHAnsi"/>
        </w:rPr>
      </w:pPr>
      <w:r w:rsidRPr="000B12B2">
        <w:rPr>
          <w:rFonts w:cstheme="minorHAnsi"/>
        </w:rPr>
        <w:t>Liczba punktów w każdym z kryteriów przyznana zostanie zgodnie z poniższymi zasadami:</w:t>
      </w:r>
    </w:p>
    <w:p w14:paraId="6485750B" w14:textId="28DA7D08" w:rsidR="00BE3182" w:rsidRDefault="00BE3182" w:rsidP="000B12B2">
      <w:pPr>
        <w:spacing w:after="120" w:line="276" w:lineRule="auto"/>
        <w:ind w:left="426"/>
        <w:jc w:val="both"/>
        <w:rPr>
          <w:rFonts w:cstheme="minorHAnsi"/>
        </w:rPr>
      </w:pPr>
      <w:r w:rsidRPr="00BE3182">
        <w:rPr>
          <w:rFonts w:cstheme="minorHAnsi"/>
          <w:b/>
          <w:bCs/>
        </w:rPr>
        <w:lastRenderedPageBreak/>
        <w:t xml:space="preserve">Cena </w:t>
      </w:r>
      <w:r w:rsidRPr="00BE3182">
        <w:rPr>
          <w:rFonts w:cstheme="minorHAnsi"/>
        </w:rPr>
        <w:t>- Punkty w kryterium Cena zostaną obliczone wg następującego wzoru:</w:t>
      </w:r>
    </w:p>
    <w:p w14:paraId="5CDCAEFD" w14:textId="77777777" w:rsidR="000B12B2" w:rsidRDefault="000B12B2" w:rsidP="000B12B2">
      <w:pPr>
        <w:spacing w:after="120" w:line="276" w:lineRule="auto"/>
        <w:ind w:left="426"/>
        <w:jc w:val="both"/>
        <w:rPr>
          <w:rFonts w:cstheme="minorHAnsi"/>
        </w:rPr>
      </w:pPr>
      <w:r w:rsidRPr="000B12B2">
        <w:rPr>
          <w:rFonts w:cstheme="minorHAnsi"/>
        </w:rPr>
        <w:t xml:space="preserve">LC </w:t>
      </w:r>
      <w:r w:rsidRPr="00BE3182">
        <w:rPr>
          <w:rFonts w:cstheme="minorHAnsi"/>
        </w:rPr>
        <w:t>=</w:t>
      </w:r>
      <w:r w:rsidRPr="000B12B2">
        <w:rPr>
          <w:rFonts w:cstheme="minorHAnsi"/>
        </w:rPr>
        <w:t xml:space="preserve"> (</w:t>
      </w:r>
      <w:proofErr w:type="spellStart"/>
      <w:r w:rsidRPr="000B12B2">
        <w:rPr>
          <w:rFonts w:cstheme="minorHAnsi"/>
        </w:rPr>
        <w:t>Cmin</w:t>
      </w:r>
      <w:proofErr w:type="spellEnd"/>
      <w:r w:rsidRPr="000B12B2">
        <w:rPr>
          <w:rFonts w:cstheme="minorHAnsi"/>
        </w:rPr>
        <w:t xml:space="preserve"> / </w:t>
      </w:r>
      <w:proofErr w:type="spellStart"/>
      <w:r w:rsidRPr="000B12B2">
        <w:rPr>
          <w:rFonts w:cstheme="minorHAnsi"/>
        </w:rPr>
        <w:t>Cb</w:t>
      </w:r>
      <w:proofErr w:type="spellEnd"/>
      <w:r w:rsidRPr="000B12B2">
        <w:rPr>
          <w:rFonts w:cstheme="minorHAnsi"/>
        </w:rPr>
        <w:t>) x 60</w:t>
      </w:r>
    </w:p>
    <w:p w14:paraId="18133942" w14:textId="4179130D" w:rsidR="00BE3182" w:rsidRPr="00BE3182" w:rsidRDefault="00BE3182" w:rsidP="000B12B2">
      <w:pPr>
        <w:spacing w:after="120" w:line="276" w:lineRule="auto"/>
        <w:ind w:left="426"/>
        <w:jc w:val="both"/>
        <w:rPr>
          <w:rFonts w:cstheme="minorHAnsi"/>
        </w:rPr>
      </w:pPr>
      <w:r w:rsidRPr="00BE3182">
        <w:rPr>
          <w:rFonts w:cstheme="minorHAnsi"/>
        </w:rPr>
        <w:t>gdzie:</w:t>
      </w:r>
    </w:p>
    <w:p w14:paraId="34884CE7" w14:textId="77777777" w:rsidR="00BE3182" w:rsidRPr="00BE3182" w:rsidRDefault="00BE3182" w:rsidP="000B12B2">
      <w:pPr>
        <w:spacing w:after="120" w:line="276" w:lineRule="auto"/>
        <w:ind w:left="426"/>
        <w:jc w:val="both"/>
        <w:rPr>
          <w:rFonts w:cstheme="minorHAnsi"/>
        </w:rPr>
      </w:pPr>
      <w:r w:rsidRPr="00BE3182">
        <w:rPr>
          <w:rFonts w:cstheme="minorHAnsi"/>
        </w:rPr>
        <w:t>LC - oznacza liczbę punktów przyznanych ofercie za kryterium Cena</w:t>
      </w:r>
    </w:p>
    <w:p w14:paraId="6BFB0F09" w14:textId="77777777" w:rsidR="00BE3182" w:rsidRPr="00BE3182" w:rsidRDefault="00BE3182" w:rsidP="000B12B2">
      <w:pPr>
        <w:spacing w:after="120" w:line="276" w:lineRule="auto"/>
        <w:ind w:left="426"/>
        <w:jc w:val="both"/>
        <w:rPr>
          <w:rFonts w:cstheme="minorHAnsi"/>
        </w:rPr>
      </w:pPr>
      <w:proofErr w:type="spellStart"/>
      <w:r w:rsidRPr="00BE3182">
        <w:rPr>
          <w:rFonts w:cstheme="minorHAnsi"/>
        </w:rPr>
        <w:t>Cmin</w:t>
      </w:r>
      <w:proofErr w:type="spellEnd"/>
      <w:r w:rsidRPr="00BE3182">
        <w:rPr>
          <w:rFonts w:cstheme="minorHAnsi"/>
        </w:rPr>
        <w:t xml:space="preserve"> - oznacza Cenę brutto oferty, z oferty z najniższą ceną spośród ocenianych ofert</w:t>
      </w:r>
    </w:p>
    <w:p w14:paraId="197CB34C" w14:textId="77777777" w:rsidR="00BE3182" w:rsidRPr="00BE3182" w:rsidRDefault="00BE3182" w:rsidP="000B12B2">
      <w:pPr>
        <w:spacing w:after="120" w:line="276" w:lineRule="auto"/>
        <w:ind w:left="426"/>
        <w:jc w:val="both"/>
        <w:rPr>
          <w:rFonts w:cstheme="minorHAnsi"/>
        </w:rPr>
      </w:pPr>
      <w:proofErr w:type="spellStart"/>
      <w:r w:rsidRPr="00BE3182">
        <w:rPr>
          <w:rFonts w:cstheme="minorHAnsi"/>
        </w:rPr>
        <w:t>Cb</w:t>
      </w:r>
      <w:proofErr w:type="spellEnd"/>
      <w:r w:rsidRPr="00BE3182">
        <w:rPr>
          <w:rFonts w:cstheme="minorHAnsi"/>
        </w:rPr>
        <w:t xml:space="preserve"> - oznacza Cenę brutto oferty z ocenianej oferty</w:t>
      </w:r>
    </w:p>
    <w:p w14:paraId="50CDD475" w14:textId="77777777" w:rsidR="00AA222B" w:rsidRDefault="00BE3182" w:rsidP="00AA222B">
      <w:pPr>
        <w:spacing w:after="120" w:line="276" w:lineRule="auto"/>
        <w:ind w:left="426"/>
        <w:jc w:val="both"/>
        <w:rPr>
          <w:rFonts w:cstheme="minorHAnsi"/>
        </w:rPr>
      </w:pPr>
      <w:r w:rsidRPr="00BE3182">
        <w:rPr>
          <w:rFonts w:cstheme="minorHAnsi"/>
        </w:rPr>
        <w:t>Przy obliczaniu liczby punktów Zamawiający zaokrąglał będzie wyniki do dwóch miejsc po przecinku</w:t>
      </w:r>
      <w:r w:rsidR="00AA222B">
        <w:rPr>
          <w:rFonts w:cstheme="minorHAnsi"/>
        </w:rPr>
        <w:t xml:space="preserve"> </w:t>
      </w:r>
      <w:r w:rsidRPr="00BE3182">
        <w:rPr>
          <w:rFonts w:cstheme="minorHAnsi"/>
        </w:rPr>
        <w:t>(z zastosowaniem reguł matematycznych):</w:t>
      </w:r>
    </w:p>
    <w:p w14:paraId="66EEE4B5" w14:textId="77777777" w:rsidR="00AA222B" w:rsidRDefault="00BE3182" w:rsidP="00AA222B">
      <w:pPr>
        <w:pStyle w:val="Akapitzlist"/>
        <w:numPr>
          <w:ilvl w:val="0"/>
          <w:numId w:val="17"/>
        </w:numPr>
        <w:spacing w:after="120" w:line="276" w:lineRule="auto"/>
        <w:jc w:val="both"/>
        <w:rPr>
          <w:rFonts w:cstheme="minorHAnsi"/>
        </w:rPr>
      </w:pPr>
      <w:r w:rsidRPr="00AA222B">
        <w:rPr>
          <w:rFonts w:cstheme="minorHAnsi"/>
        </w:rPr>
        <w:t>w sytuacji, kiedy na trzecim miejscu po przecinku jest cyfra „5” lub wyższa, wówczas wartość</w:t>
      </w:r>
      <w:r w:rsidR="00AA222B" w:rsidRPr="00AA222B">
        <w:rPr>
          <w:rFonts w:cstheme="minorHAnsi"/>
        </w:rPr>
        <w:t xml:space="preserve"> </w:t>
      </w:r>
      <w:r w:rsidRPr="00AA222B">
        <w:rPr>
          <w:rFonts w:cstheme="minorHAnsi"/>
        </w:rPr>
        <w:t>ulega zaokrągleniu „w górę” (to znaczy, że np. wartość 0,155 musi zostać zaokrąglona do 0,16);</w:t>
      </w:r>
    </w:p>
    <w:p w14:paraId="564C69B0" w14:textId="6B2206C5" w:rsidR="00BE3182" w:rsidRPr="00AA222B" w:rsidRDefault="00BE3182" w:rsidP="00AA222B">
      <w:pPr>
        <w:pStyle w:val="Akapitzlist"/>
        <w:numPr>
          <w:ilvl w:val="0"/>
          <w:numId w:val="17"/>
        </w:numPr>
        <w:spacing w:after="120" w:line="276" w:lineRule="auto"/>
        <w:jc w:val="both"/>
        <w:rPr>
          <w:rFonts w:cstheme="minorHAnsi"/>
        </w:rPr>
      </w:pPr>
      <w:r w:rsidRPr="00AA222B">
        <w:rPr>
          <w:rFonts w:cstheme="minorHAnsi"/>
        </w:rPr>
        <w:t>w sytuacji, kiedy na trzecim miejscu po przecinku jest cyfra „4” lub niższa, wówczas wartość</w:t>
      </w:r>
      <w:r w:rsidR="00AA222B">
        <w:rPr>
          <w:rFonts w:cstheme="minorHAnsi"/>
        </w:rPr>
        <w:t xml:space="preserve"> </w:t>
      </w:r>
      <w:r w:rsidRPr="00AA222B">
        <w:rPr>
          <w:rFonts w:cstheme="minorHAnsi"/>
        </w:rPr>
        <w:t>ulega zaokrągleniu „w dół” (to znaczy, że np. wartość 0,154 musi zostać zaokrąglona do 0,15);</w:t>
      </w:r>
    </w:p>
    <w:p w14:paraId="128F7717" w14:textId="06AEDB14" w:rsidR="00AA222B" w:rsidRDefault="00BE3182" w:rsidP="00AA222B">
      <w:pPr>
        <w:spacing w:after="120" w:line="276" w:lineRule="auto"/>
        <w:ind w:left="426"/>
        <w:jc w:val="both"/>
        <w:rPr>
          <w:rFonts w:cstheme="minorHAnsi"/>
        </w:rPr>
      </w:pPr>
      <w:r w:rsidRPr="00BE3182">
        <w:rPr>
          <w:rFonts w:cstheme="minorHAnsi"/>
          <w:b/>
          <w:bCs/>
        </w:rPr>
        <w:t>Doświadczenie prelegenta / eksperta</w:t>
      </w:r>
      <w:r w:rsidR="00AA222B">
        <w:rPr>
          <w:rFonts w:cstheme="minorHAnsi"/>
          <w:b/>
          <w:bCs/>
        </w:rPr>
        <w:t xml:space="preserve"> </w:t>
      </w:r>
      <w:r w:rsidRPr="00BE3182">
        <w:rPr>
          <w:rFonts w:cstheme="minorHAnsi"/>
        </w:rPr>
        <w:t>- Ocena ofert w ramach niniejszego kryterium dokonana</w:t>
      </w:r>
      <w:r w:rsidR="00AA222B">
        <w:rPr>
          <w:rFonts w:cstheme="minorHAnsi"/>
        </w:rPr>
        <w:t xml:space="preserve"> </w:t>
      </w:r>
      <w:r w:rsidRPr="00BE3182">
        <w:rPr>
          <w:rFonts w:cstheme="minorHAnsi"/>
        </w:rPr>
        <w:t>będzie na podstawie zawartej w badanej ofercie informacji odnoszącej się do doświadczenia</w:t>
      </w:r>
      <w:r w:rsidR="00AA222B">
        <w:rPr>
          <w:rFonts w:cstheme="minorHAnsi"/>
        </w:rPr>
        <w:t xml:space="preserve"> </w:t>
      </w:r>
      <w:r w:rsidRPr="00BE3182">
        <w:rPr>
          <w:rFonts w:cstheme="minorHAnsi"/>
        </w:rPr>
        <w:t xml:space="preserve">prelegenta/eksperta w zakresie </w:t>
      </w:r>
      <w:r w:rsidR="00954DF2" w:rsidRPr="00BE3182">
        <w:rPr>
          <w:rFonts w:cstheme="minorHAnsi"/>
        </w:rPr>
        <w:t>tematy</w:t>
      </w:r>
      <w:r w:rsidR="00954DF2">
        <w:rPr>
          <w:rFonts w:cstheme="minorHAnsi"/>
        </w:rPr>
        <w:t xml:space="preserve">ki </w:t>
      </w:r>
      <w:r w:rsidR="00954DF2" w:rsidRPr="00BE3182">
        <w:rPr>
          <w:rFonts w:cstheme="minorHAnsi"/>
        </w:rPr>
        <w:t>związanej z</w:t>
      </w:r>
      <w:r w:rsidR="00954DF2">
        <w:rPr>
          <w:rFonts w:cstheme="minorHAnsi"/>
        </w:rPr>
        <w:t> </w:t>
      </w:r>
      <w:r w:rsidR="00954DF2" w:rsidRPr="00BE3182">
        <w:rPr>
          <w:rFonts w:cstheme="minorHAnsi"/>
        </w:rPr>
        <w:t>sukcesją w firmach rodzinnych</w:t>
      </w:r>
      <w:r w:rsidR="00954DF2">
        <w:rPr>
          <w:rFonts w:cstheme="minorHAnsi"/>
        </w:rPr>
        <w:t xml:space="preserve"> sektora MŚP.</w:t>
      </w:r>
    </w:p>
    <w:p w14:paraId="7B3C75C5" w14:textId="5B1D9C44" w:rsidR="00AA222B" w:rsidRDefault="00BE3182" w:rsidP="00AA222B">
      <w:pPr>
        <w:spacing w:after="120" w:line="276" w:lineRule="auto"/>
        <w:ind w:left="426"/>
        <w:jc w:val="both"/>
        <w:rPr>
          <w:rFonts w:cstheme="minorHAnsi"/>
        </w:rPr>
      </w:pPr>
      <w:r w:rsidRPr="00BE3182">
        <w:rPr>
          <w:rFonts w:cstheme="minorHAnsi"/>
        </w:rPr>
        <w:t>Punkty w kryterium Doświadczenie prelegenta/eksperta przyznawane będą na podstawie</w:t>
      </w:r>
      <w:r w:rsidR="00AA222B">
        <w:rPr>
          <w:rFonts w:cstheme="minorHAnsi"/>
        </w:rPr>
        <w:t xml:space="preserve"> </w:t>
      </w:r>
      <w:r w:rsidRPr="00BE3182">
        <w:rPr>
          <w:rFonts w:cstheme="minorHAnsi"/>
        </w:rPr>
        <w:t>następującego schematu:</w:t>
      </w:r>
    </w:p>
    <w:p w14:paraId="520604B2" w14:textId="00DFCF53" w:rsidR="00AA222B" w:rsidRDefault="00BE3182" w:rsidP="00AA222B">
      <w:pPr>
        <w:pStyle w:val="Akapitzlist"/>
        <w:numPr>
          <w:ilvl w:val="0"/>
          <w:numId w:val="18"/>
        </w:numPr>
        <w:spacing w:after="120" w:line="276" w:lineRule="auto"/>
        <w:jc w:val="both"/>
        <w:rPr>
          <w:rFonts w:cstheme="minorHAnsi"/>
        </w:rPr>
      </w:pPr>
      <w:r w:rsidRPr="00AA222B">
        <w:rPr>
          <w:rFonts w:cstheme="minorHAnsi"/>
        </w:rPr>
        <w:t>oferta otrzyma 10 punktów – w przypadku spełnienia przez Wykonawcę kryteriów dotyczących</w:t>
      </w:r>
      <w:r w:rsidR="00AA222B">
        <w:rPr>
          <w:rFonts w:cstheme="minorHAnsi"/>
        </w:rPr>
        <w:t xml:space="preserve"> </w:t>
      </w:r>
      <w:r w:rsidRPr="00AA222B">
        <w:rPr>
          <w:rFonts w:cstheme="minorHAnsi"/>
        </w:rPr>
        <w:t xml:space="preserve">doświadczenia prelegenta / eksperta opisanych w </w:t>
      </w:r>
      <w:r w:rsidR="00AA222B">
        <w:rPr>
          <w:rFonts w:cstheme="minorHAnsi"/>
        </w:rPr>
        <w:t xml:space="preserve">części </w:t>
      </w:r>
      <w:bookmarkStart w:id="3" w:name="_Hlk42169112"/>
      <w:r w:rsidR="00AA222B">
        <w:rPr>
          <w:rFonts w:cstheme="minorHAnsi"/>
        </w:rPr>
        <w:t>IV, pkt. 2</w:t>
      </w:r>
      <w:bookmarkEnd w:id="3"/>
      <w:r w:rsidRPr="00AA222B">
        <w:rPr>
          <w:rFonts w:cstheme="minorHAnsi"/>
        </w:rPr>
        <w:t>);</w:t>
      </w:r>
    </w:p>
    <w:p w14:paraId="27222229" w14:textId="7D173680" w:rsidR="00AA222B" w:rsidRDefault="00BE3182" w:rsidP="00AA222B">
      <w:pPr>
        <w:pStyle w:val="Akapitzlist"/>
        <w:numPr>
          <w:ilvl w:val="0"/>
          <w:numId w:val="18"/>
        </w:numPr>
        <w:spacing w:after="120" w:line="276" w:lineRule="auto"/>
        <w:jc w:val="both"/>
        <w:rPr>
          <w:rFonts w:cstheme="minorHAnsi"/>
        </w:rPr>
      </w:pPr>
      <w:r w:rsidRPr="00AA222B">
        <w:rPr>
          <w:rFonts w:cstheme="minorHAnsi"/>
        </w:rPr>
        <w:t>oferta otrzyma 20 punktów – w przypadku pełnienia roli prelegenta/eksperta</w:t>
      </w:r>
      <w:r w:rsidR="00AA222B">
        <w:rPr>
          <w:rFonts w:cstheme="minorHAnsi"/>
        </w:rPr>
        <w:t xml:space="preserve"> </w:t>
      </w:r>
      <w:r w:rsidRPr="00AA222B">
        <w:rPr>
          <w:rFonts w:cstheme="minorHAnsi"/>
        </w:rPr>
        <w:t xml:space="preserve">w 6-10 warsztatach/szkoleniach o tematyce związanej z </w:t>
      </w:r>
      <w:r w:rsidR="00AA222B">
        <w:rPr>
          <w:rFonts w:cstheme="minorHAnsi"/>
        </w:rPr>
        <w:t xml:space="preserve">sukcesją w firmach rodzinnych sektora MŚP </w:t>
      </w:r>
      <w:r w:rsidR="00954DF2" w:rsidRPr="00AA222B">
        <w:rPr>
          <w:rFonts w:cstheme="minorHAnsi"/>
        </w:rPr>
        <w:t xml:space="preserve">opisanych w </w:t>
      </w:r>
      <w:r w:rsidR="00954DF2">
        <w:rPr>
          <w:rFonts w:cstheme="minorHAnsi"/>
        </w:rPr>
        <w:t>części IV, pkt. 2</w:t>
      </w:r>
      <w:r w:rsidR="00954DF2" w:rsidRPr="00AA222B">
        <w:rPr>
          <w:rFonts w:cstheme="minorHAnsi"/>
        </w:rPr>
        <w:t>)</w:t>
      </w:r>
      <w:r w:rsidRPr="00AA222B">
        <w:rPr>
          <w:rFonts w:cstheme="minorHAnsi"/>
        </w:rPr>
        <w:t>;</w:t>
      </w:r>
    </w:p>
    <w:p w14:paraId="685E1DD0" w14:textId="20491B57" w:rsidR="00AA222B" w:rsidRDefault="00BE3182" w:rsidP="00AA222B">
      <w:pPr>
        <w:pStyle w:val="Akapitzlist"/>
        <w:numPr>
          <w:ilvl w:val="0"/>
          <w:numId w:val="18"/>
        </w:numPr>
        <w:spacing w:after="120" w:line="276" w:lineRule="auto"/>
        <w:jc w:val="both"/>
        <w:rPr>
          <w:rFonts w:cstheme="minorHAnsi"/>
        </w:rPr>
      </w:pPr>
      <w:r w:rsidRPr="00AA222B">
        <w:rPr>
          <w:rFonts w:cstheme="minorHAnsi"/>
        </w:rPr>
        <w:t>oferta otrzyma 30 punktów – w przypadku pełnienia roli prelegenta/</w:t>
      </w:r>
      <w:r w:rsidR="00AA222B">
        <w:rPr>
          <w:rFonts w:cstheme="minorHAnsi"/>
        </w:rPr>
        <w:t>e</w:t>
      </w:r>
      <w:r w:rsidRPr="00AA222B">
        <w:rPr>
          <w:rFonts w:cstheme="minorHAnsi"/>
        </w:rPr>
        <w:t>ksperta</w:t>
      </w:r>
      <w:r w:rsidR="00AA222B">
        <w:rPr>
          <w:rFonts w:cstheme="minorHAnsi"/>
        </w:rPr>
        <w:t xml:space="preserve"> </w:t>
      </w:r>
      <w:r w:rsidRPr="00AA222B">
        <w:rPr>
          <w:rFonts w:cstheme="minorHAnsi"/>
        </w:rPr>
        <w:t xml:space="preserve">w 11-15 warsztatach/szkoleniach o tematyce związanej z </w:t>
      </w:r>
      <w:r w:rsidR="00AA222B">
        <w:rPr>
          <w:rFonts w:cstheme="minorHAnsi"/>
        </w:rPr>
        <w:t>sukcesją w firmach rodzinnych sektora MŚP</w:t>
      </w:r>
      <w:r w:rsidRPr="00AA222B">
        <w:rPr>
          <w:rFonts w:cstheme="minorHAnsi"/>
        </w:rPr>
        <w:t xml:space="preserve"> </w:t>
      </w:r>
      <w:r w:rsidR="00954DF2" w:rsidRPr="00AA222B">
        <w:rPr>
          <w:rFonts w:cstheme="minorHAnsi"/>
        </w:rPr>
        <w:t xml:space="preserve">opisanych w </w:t>
      </w:r>
      <w:r w:rsidR="00954DF2">
        <w:rPr>
          <w:rFonts w:cstheme="minorHAnsi"/>
        </w:rPr>
        <w:t>części IV, pkt. 2</w:t>
      </w:r>
      <w:r w:rsidR="00954DF2" w:rsidRPr="00AA222B">
        <w:rPr>
          <w:rFonts w:cstheme="minorHAnsi"/>
        </w:rPr>
        <w:t>);</w:t>
      </w:r>
    </w:p>
    <w:p w14:paraId="3B1BF8E5" w14:textId="79772F4A" w:rsidR="002B3878" w:rsidRDefault="00BE3182" w:rsidP="00AA222B">
      <w:pPr>
        <w:pStyle w:val="Akapitzlist"/>
        <w:numPr>
          <w:ilvl w:val="0"/>
          <w:numId w:val="18"/>
        </w:numPr>
        <w:spacing w:after="120" w:line="276" w:lineRule="auto"/>
        <w:jc w:val="both"/>
        <w:rPr>
          <w:rFonts w:cstheme="minorHAnsi"/>
        </w:rPr>
      </w:pPr>
      <w:r w:rsidRPr="00AA222B">
        <w:rPr>
          <w:rFonts w:cstheme="minorHAnsi"/>
        </w:rPr>
        <w:t>oferta otrzyma 40 punktów – w przypadku udziału w roli prelegenta/eksperta</w:t>
      </w:r>
      <w:r w:rsidR="00AA222B">
        <w:rPr>
          <w:rFonts w:cstheme="minorHAnsi"/>
        </w:rPr>
        <w:t xml:space="preserve"> </w:t>
      </w:r>
      <w:r w:rsidRPr="00AA222B">
        <w:rPr>
          <w:rFonts w:cstheme="minorHAnsi"/>
        </w:rPr>
        <w:t>w 16 i</w:t>
      </w:r>
      <w:r w:rsidR="00AA222B">
        <w:rPr>
          <w:rFonts w:cstheme="minorHAnsi"/>
        </w:rPr>
        <w:t> </w:t>
      </w:r>
      <w:r w:rsidRPr="00AA222B">
        <w:rPr>
          <w:rFonts w:cstheme="minorHAnsi"/>
        </w:rPr>
        <w:t xml:space="preserve">więcej warsztatach/szkoleniach o tematyce związanej z </w:t>
      </w:r>
      <w:r w:rsidR="00AA222B">
        <w:rPr>
          <w:rFonts w:cstheme="minorHAnsi"/>
        </w:rPr>
        <w:t xml:space="preserve">sukcesją w firmach rodzinnych sektora MŚP </w:t>
      </w:r>
      <w:r w:rsidR="00954DF2" w:rsidRPr="00AA222B">
        <w:rPr>
          <w:rFonts w:cstheme="minorHAnsi"/>
        </w:rPr>
        <w:t xml:space="preserve">opisanych w </w:t>
      </w:r>
      <w:r w:rsidR="00954DF2">
        <w:rPr>
          <w:rFonts w:cstheme="minorHAnsi"/>
        </w:rPr>
        <w:t>części IV, pkt. 2</w:t>
      </w:r>
      <w:r w:rsidR="00954DF2" w:rsidRPr="00AA222B">
        <w:rPr>
          <w:rFonts w:cstheme="minorHAnsi"/>
        </w:rPr>
        <w:t>);</w:t>
      </w:r>
    </w:p>
    <w:p w14:paraId="0120E7CB" w14:textId="77777777" w:rsidR="00AA222B" w:rsidRPr="00AA222B" w:rsidRDefault="00AA222B" w:rsidP="00AA222B">
      <w:pPr>
        <w:pStyle w:val="Akapitzlist"/>
        <w:spacing w:after="120" w:line="276" w:lineRule="auto"/>
        <w:ind w:left="1146"/>
        <w:jc w:val="both"/>
        <w:rPr>
          <w:rFonts w:cstheme="minorHAnsi"/>
        </w:rPr>
      </w:pPr>
    </w:p>
    <w:p w14:paraId="0D9BDF03" w14:textId="6A0B1877" w:rsidR="002B3878" w:rsidRPr="00BE3182" w:rsidRDefault="00881C34" w:rsidP="00BE3182">
      <w:pPr>
        <w:pStyle w:val="Akapitzlist"/>
        <w:numPr>
          <w:ilvl w:val="0"/>
          <w:numId w:val="4"/>
        </w:numPr>
        <w:spacing w:after="120" w:line="276" w:lineRule="auto"/>
        <w:jc w:val="both"/>
        <w:rPr>
          <w:rFonts w:cstheme="minorHAnsi"/>
          <w:b/>
          <w:bCs/>
        </w:rPr>
      </w:pPr>
      <w:r w:rsidRPr="00BE3182">
        <w:rPr>
          <w:rFonts w:cstheme="minorHAnsi"/>
          <w:b/>
          <w:bCs/>
        </w:rPr>
        <w:t xml:space="preserve">Miejsce i termin składanie oferty </w:t>
      </w:r>
    </w:p>
    <w:p w14:paraId="1724BCC6" w14:textId="37B674BF" w:rsidR="00BF3607" w:rsidRPr="00722113" w:rsidRDefault="00881C34" w:rsidP="00BE3182">
      <w:pPr>
        <w:pStyle w:val="Akapitzlist"/>
        <w:numPr>
          <w:ilvl w:val="0"/>
          <w:numId w:val="13"/>
        </w:numPr>
        <w:spacing w:after="120" w:line="276" w:lineRule="auto"/>
        <w:jc w:val="both"/>
        <w:rPr>
          <w:rFonts w:cstheme="minorHAnsi"/>
        </w:rPr>
      </w:pPr>
      <w:r w:rsidRPr="00BE3182">
        <w:rPr>
          <w:rFonts w:cstheme="minorHAnsi"/>
        </w:rPr>
        <w:t>Oferta powinna być przekazana w formie papierowej w zamkniętej kopercie</w:t>
      </w:r>
      <w:r w:rsidRPr="00722113">
        <w:rPr>
          <w:rFonts w:cstheme="minorHAnsi"/>
        </w:rPr>
        <w:t xml:space="preserve"> z tytułem zamówienia, złożonej w sekretariacie Agencji Rozwoju Mazowsza S.A. </w:t>
      </w:r>
      <w:r w:rsidR="002B3878" w:rsidRPr="00722113">
        <w:rPr>
          <w:rFonts w:cstheme="minorHAnsi"/>
        </w:rPr>
        <w:t xml:space="preserve">lub </w:t>
      </w:r>
      <w:r w:rsidRPr="00722113">
        <w:rPr>
          <w:rFonts w:cstheme="minorHAnsi"/>
        </w:rPr>
        <w:t>elektronicznej na adres e-mail</w:t>
      </w:r>
      <w:r w:rsidR="00BF3607" w:rsidRPr="00722113">
        <w:rPr>
          <w:rFonts w:cstheme="minorHAnsi"/>
        </w:rPr>
        <w:t>:</w:t>
      </w:r>
      <w:r w:rsidRPr="00722113">
        <w:rPr>
          <w:rFonts w:cstheme="minorHAnsi"/>
        </w:rPr>
        <w:t xml:space="preserve"> </w:t>
      </w:r>
      <w:r w:rsidR="00632E25">
        <w:rPr>
          <w:rFonts w:cstheme="minorHAnsi"/>
        </w:rPr>
        <w:t>success.road</w:t>
      </w:r>
      <w:r w:rsidR="002B3878" w:rsidRPr="00722113">
        <w:rPr>
          <w:rFonts w:cstheme="minorHAnsi"/>
        </w:rPr>
        <w:t>@armsa.pl</w:t>
      </w:r>
      <w:r w:rsidRPr="00722113">
        <w:rPr>
          <w:rFonts w:cstheme="minorHAnsi"/>
        </w:rPr>
        <w:t xml:space="preserve"> </w:t>
      </w:r>
    </w:p>
    <w:p w14:paraId="564F3374" w14:textId="44FC1F3D" w:rsidR="002B3878" w:rsidRPr="00722113" w:rsidRDefault="00881C34" w:rsidP="00722113">
      <w:pPr>
        <w:pStyle w:val="Akapitzlist"/>
        <w:spacing w:line="276" w:lineRule="auto"/>
        <w:jc w:val="both"/>
        <w:rPr>
          <w:rFonts w:cstheme="minorHAnsi"/>
        </w:rPr>
      </w:pPr>
      <w:r w:rsidRPr="00722113">
        <w:rPr>
          <w:rFonts w:cstheme="minorHAnsi"/>
        </w:rPr>
        <w:t xml:space="preserve">do dnia </w:t>
      </w:r>
      <w:r w:rsidR="004F6605" w:rsidRPr="007F21A0">
        <w:rPr>
          <w:rFonts w:cstheme="minorHAnsi"/>
          <w:b/>
          <w:color w:val="000000" w:themeColor="text1"/>
        </w:rPr>
        <w:t>2</w:t>
      </w:r>
      <w:r w:rsidR="000B4F21" w:rsidRPr="007F21A0">
        <w:rPr>
          <w:rFonts w:cstheme="minorHAnsi"/>
          <w:b/>
          <w:color w:val="000000" w:themeColor="text1"/>
        </w:rPr>
        <w:t xml:space="preserve"> lipca</w:t>
      </w:r>
      <w:r w:rsidR="004F6605" w:rsidRPr="007F21A0">
        <w:rPr>
          <w:rFonts w:cstheme="minorHAnsi"/>
          <w:b/>
          <w:color w:val="000000" w:themeColor="text1"/>
        </w:rPr>
        <w:t xml:space="preserve"> 2020 </w:t>
      </w:r>
      <w:r w:rsidRPr="007F21A0">
        <w:rPr>
          <w:rFonts w:cstheme="minorHAnsi"/>
          <w:b/>
          <w:color w:val="000000" w:themeColor="text1"/>
        </w:rPr>
        <w:t>r. do godz</w:t>
      </w:r>
      <w:r w:rsidR="00BF3607" w:rsidRPr="007F21A0">
        <w:rPr>
          <w:rFonts w:cstheme="minorHAnsi"/>
          <w:b/>
          <w:color w:val="000000" w:themeColor="text1"/>
        </w:rPr>
        <w:t xml:space="preserve">. </w:t>
      </w:r>
      <w:r w:rsidR="000B4F21" w:rsidRPr="007F21A0">
        <w:rPr>
          <w:rFonts w:cstheme="minorHAnsi"/>
          <w:b/>
          <w:color w:val="000000" w:themeColor="text1"/>
        </w:rPr>
        <w:t>9</w:t>
      </w:r>
      <w:r w:rsidR="004F6605" w:rsidRPr="007F21A0">
        <w:rPr>
          <w:rFonts w:cstheme="minorHAnsi"/>
          <w:b/>
          <w:color w:val="000000" w:themeColor="text1"/>
        </w:rPr>
        <w:t>:00</w:t>
      </w:r>
    </w:p>
    <w:p w14:paraId="33459F41" w14:textId="77777777" w:rsidR="002B3878" w:rsidRPr="00722113" w:rsidRDefault="00881C34" w:rsidP="00722113">
      <w:pPr>
        <w:pStyle w:val="Akapitzlist"/>
        <w:numPr>
          <w:ilvl w:val="0"/>
          <w:numId w:val="13"/>
        </w:numPr>
        <w:spacing w:line="276" w:lineRule="auto"/>
        <w:jc w:val="both"/>
        <w:rPr>
          <w:rFonts w:cstheme="minorHAnsi"/>
        </w:rPr>
      </w:pPr>
      <w:r w:rsidRPr="00722113">
        <w:rPr>
          <w:rFonts w:cstheme="minorHAnsi"/>
        </w:rPr>
        <w:t>Autor zwycięskiej oferty jest zobowiązany przedstawić Zamawiającemu oryginalne wersje dokumentów złożonych w kopiach - najpóźniej w dacie podpisania umowy.</w:t>
      </w:r>
    </w:p>
    <w:p w14:paraId="5241AB52" w14:textId="0B2E7D06" w:rsidR="002B3878" w:rsidRPr="007F21A0" w:rsidRDefault="00881C34" w:rsidP="00F510C1">
      <w:pPr>
        <w:pStyle w:val="Akapitzlist"/>
        <w:numPr>
          <w:ilvl w:val="0"/>
          <w:numId w:val="13"/>
        </w:numPr>
        <w:spacing w:line="276" w:lineRule="auto"/>
        <w:jc w:val="both"/>
        <w:rPr>
          <w:rFonts w:cstheme="minorHAnsi"/>
        </w:rPr>
      </w:pPr>
      <w:r w:rsidRPr="007F21A0">
        <w:rPr>
          <w:rFonts w:cstheme="minorHAnsi"/>
        </w:rPr>
        <w:t>Osobą do kontaktów w sprawie zapytania ofertowego jest</w:t>
      </w:r>
      <w:r w:rsidR="00BF3607" w:rsidRPr="007F21A0">
        <w:rPr>
          <w:rFonts w:cstheme="minorHAnsi"/>
        </w:rPr>
        <w:t xml:space="preserve"> Pan</w:t>
      </w:r>
      <w:r w:rsidR="007F21A0" w:rsidRPr="007F21A0">
        <w:rPr>
          <w:rFonts w:cstheme="minorHAnsi"/>
        </w:rPr>
        <w:t xml:space="preserve"> Arkadiusz Szymański </w:t>
      </w:r>
      <w:r w:rsidR="00632E25" w:rsidRPr="007F21A0">
        <w:rPr>
          <w:rFonts w:cstheme="minorHAnsi"/>
        </w:rPr>
        <w:t xml:space="preserve"> </w:t>
      </w:r>
      <w:r w:rsidR="007F21A0">
        <w:rPr>
          <w:rFonts w:cstheme="minorHAnsi"/>
        </w:rPr>
        <w:br/>
      </w:r>
      <w:r w:rsidR="00F510C1" w:rsidRPr="007F21A0">
        <w:rPr>
          <w:rFonts w:cstheme="minorHAnsi"/>
        </w:rPr>
        <w:t>(</w:t>
      </w:r>
      <w:r w:rsidRPr="007F21A0">
        <w:rPr>
          <w:rFonts w:cstheme="minorHAnsi"/>
        </w:rPr>
        <w:t xml:space="preserve">telefon </w:t>
      </w:r>
      <w:r w:rsidR="00BF3607" w:rsidRPr="007F21A0">
        <w:rPr>
          <w:rFonts w:cstheme="minorHAnsi"/>
        </w:rPr>
        <w:t xml:space="preserve">+ 48 22 566 </w:t>
      </w:r>
      <w:r w:rsidR="007F21A0" w:rsidRPr="007F21A0">
        <w:rPr>
          <w:rFonts w:cstheme="minorHAnsi"/>
        </w:rPr>
        <w:t>47 82</w:t>
      </w:r>
      <w:r w:rsidRPr="007F21A0">
        <w:rPr>
          <w:rFonts w:cstheme="minorHAnsi"/>
        </w:rPr>
        <w:t xml:space="preserve">, email: </w:t>
      </w:r>
      <w:r w:rsidR="00632E25" w:rsidRPr="007F21A0">
        <w:rPr>
          <w:rFonts w:cstheme="minorHAnsi"/>
        </w:rPr>
        <w:t>success.road@armsa.pl</w:t>
      </w:r>
      <w:r w:rsidR="00F510C1" w:rsidRPr="007F21A0">
        <w:rPr>
          <w:rFonts w:cstheme="minorHAnsi"/>
        </w:rPr>
        <w:t>)</w:t>
      </w:r>
    </w:p>
    <w:p w14:paraId="167C1DCC" w14:textId="77777777" w:rsidR="002B3878" w:rsidRPr="00722113" w:rsidRDefault="002B3878" w:rsidP="00722113">
      <w:pPr>
        <w:pStyle w:val="Akapitzlist"/>
        <w:spacing w:line="276" w:lineRule="auto"/>
        <w:jc w:val="both"/>
        <w:rPr>
          <w:rFonts w:cstheme="minorHAnsi"/>
        </w:rPr>
      </w:pPr>
    </w:p>
    <w:p w14:paraId="448E5CB8" w14:textId="77777777" w:rsidR="002B3878" w:rsidRPr="00722113" w:rsidRDefault="00881C34" w:rsidP="00722113">
      <w:pPr>
        <w:pStyle w:val="Akapitzlist"/>
        <w:numPr>
          <w:ilvl w:val="0"/>
          <w:numId w:val="4"/>
        </w:numPr>
        <w:spacing w:line="276" w:lineRule="auto"/>
        <w:jc w:val="both"/>
        <w:rPr>
          <w:rFonts w:cstheme="minorHAnsi"/>
          <w:b/>
          <w:bCs/>
        </w:rPr>
      </w:pPr>
      <w:r w:rsidRPr="00722113">
        <w:rPr>
          <w:rFonts w:cstheme="minorHAnsi"/>
          <w:b/>
          <w:bCs/>
        </w:rPr>
        <w:t xml:space="preserve">Informacje dodatkowe </w:t>
      </w:r>
    </w:p>
    <w:p w14:paraId="0B15D070" w14:textId="05615251" w:rsidR="00881C34" w:rsidRPr="00722113" w:rsidRDefault="00881C34" w:rsidP="00722113">
      <w:pPr>
        <w:spacing w:line="276" w:lineRule="auto"/>
        <w:ind w:left="360"/>
        <w:jc w:val="both"/>
        <w:rPr>
          <w:rFonts w:cstheme="minorHAnsi"/>
          <w:b/>
          <w:bCs/>
        </w:rPr>
      </w:pPr>
      <w:r w:rsidRPr="00722113">
        <w:rPr>
          <w:rFonts w:cstheme="minorHAnsi"/>
        </w:rPr>
        <w:t>Niniejsze zapytanie ofertowe nie jest ogłoszeniem w rozumieniu ustawy Prawo zamówień publicznych. Zamawiający zastrzega sobie możliwość odstąpienia od wyboru wykonawcy lub podpisania umowy z</w:t>
      </w:r>
      <w:r w:rsidR="002B3878" w:rsidRPr="00722113">
        <w:rPr>
          <w:rFonts w:cstheme="minorHAnsi"/>
        </w:rPr>
        <w:t> </w:t>
      </w:r>
      <w:r w:rsidRPr="00722113">
        <w:rPr>
          <w:rFonts w:cstheme="minorHAnsi"/>
        </w:rPr>
        <w:t xml:space="preserve">wybranym wykonawcą bez podawania przyczyn. W przypadku złożenia mniej niż dwóch ważnych ofert, zamawiający zastrzega sobie możliwość zawarcia </w:t>
      </w:r>
      <w:r w:rsidR="00632E25" w:rsidRPr="00722113">
        <w:rPr>
          <w:rFonts w:cstheme="minorHAnsi"/>
        </w:rPr>
        <w:t>umowy z</w:t>
      </w:r>
      <w:r w:rsidR="00722113" w:rsidRPr="00722113">
        <w:rPr>
          <w:rFonts w:cstheme="minorHAnsi"/>
        </w:rPr>
        <w:t> </w:t>
      </w:r>
      <w:r w:rsidRPr="00722113">
        <w:rPr>
          <w:rFonts w:cstheme="minorHAnsi"/>
        </w:rPr>
        <w:t>wykonawcą który złożył jedyną ważną ofertę.</w:t>
      </w:r>
    </w:p>
    <w:sectPr w:rsidR="00881C34" w:rsidRPr="00722113" w:rsidSect="00543F21">
      <w:headerReference w:type="even" r:id="rId7"/>
      <w:headerReference w:type="default" r:id="rId8"/>
      <w:footerReference w:type="even" r:id="rId9"/>
      <w:footerReference w:type="default" r:id="rId10"/>
      <w:headerReference w:type="first" r:id="rId11"/>
      <w:footerReference w:type="first" r:id="rId12"/>
      <w:pgSz w:w="11906" w:h="16838"/>
      <w:pgMar w:top="1648"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C9133" w14:textId="77777777" w:rsidR="005630EB" w:rsidRDefault="005630EB" w:rsidP="008E13B0">
      <w:pPr>
        <w:spacing w:after="0" w:line="240" w:lineRule="auto"/>
      </w:pPr>
      <w:r>
        <w:separator/>
      </w:r>
    </w:p>
  </w:endnote>
  <w:endnote w:type="continuationSeparator" w:id="0">
    <w:p w14:paraId="0C5E6271" w14:textId="77777777" w:rsidR="005630EB" w:rsidRDefault="005630EB" w:rsidP="008E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6ECD" w14:textId="77777777" w:rsidR="007555C4" w:rsidRDefault="007555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F58E" w14:textId="77777777" w:rsidR="007555C4" w:rsidRDefault="007555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E9FEA" w14:textId="77777777" w:rsidR="007555C4" w:rsidRDefault="007555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370BB" w14:textId="77777777" w:rsidR="005630EB" w:rsidRDefault="005630EB" w:rsidP="008E13B0">
      <w:pPr>
        <w:spacing w:after="0" w:line="240" w:lineRule="auto"/>
      </w:pPr>
      <w:r>
        <w:separator/>
      </w:r>
    </w:p>
  </w:footnote>
  <w:footnote w:type="continuationSeparator" w:id="0">
    <w:p w14:paraId="5E4577E6" w14:textId="77777777" w:rsidR="005630EB" w:rsidRDefault="005630EB" w:rsidP="008E1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66C63" w14:textId="77777777" w:rsidR="007555C4" w:rsidRDefault="007555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F584" w14:textId="5189A898" w:rsidR="008E13B0" w:rsidRDefault="007555C4" w:rsidP="007555C4">
    <w:pPr>
      <w:pStyle w:val="Nagwek"/>
      <w:ind w:hanging="567"/>
      <w:jc w:val="center"/>
    </w:pPr>
    <w:r>
      <w:rPr>
        <w:noProof/>
      </w:rPr>
      <w:drawing>
        <wp:inline distT="0" distB="0" distL="0" distR="0" wp14:anchorId="0BF61D7D" wp14:editId="7BD5F0C4">
          <wp:extent cx="1209675" cy="752475"/>
          <wp:effectExtent l="0" t="0" r="9525" b="952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52475"/>
                  </a:xfrm>
                  <a:prstGeom prst="rect">
                    <a:avLst/>
                  </a:prstGeom>
                  <a:noFill/>
                </pic:spPr>
              </pic:pic>
            </a:graphicData>
          </a:graphic>
        </wp:inline>
      </w:drawing>
    </w:r>
    <w:r w:rsidR="008E13B0">
      <w:rPr>
        <w:noProof/>
      </w:rPr>
      <w:t xml:space="preserve"> </w:t>
    </w:r>
    <w:r w:rsidR="00543F21">
      <w:rPr>
        <w:noProof/>
      </w:rPr>
      <w:t xml:space="preserve">          </w:t>
    </w:r>
    <w:r w:rsidR="008E13B0">
      <w:rPr>
        <w:noProof/>
      </w:rPr>
      <w:t xml:space="preserve">  </w:t>
    </w:r>
    <w:r w:rsidR="00543F21">
      <w:rPr>
        <w:noProof/>
      </w:rPr>
      <w:t xml:space="preserve">        </w:t>
    </w:r>
    <w:r w:rsidRPr="006A2AC1">
      <w:rPr>
        <w:noProof/>
      </w:rPr>
      <w:drawing>
        <wp:inline distT="0" distB="0" distL="0" distR="0" wp14:anchorId="25CFAFBB" wp14:editId="2B956C08">
          <wp:extent cx="1828800" cy="749935"/>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49935"/>
                  </a:xfrm>
                  <a:prstGeom prst="rect">
                    <a:avLst/>
                  </a:prstGeom>
                  <a:noFill/>
                </pic:spPr>
              </pic:pic>
            </a:graphicData>
          </a:graphic>
        </wp:inline>
      </w:drawing>
    </w:r>
    <w:r>
      <w:rPr>
        <w:noProof/>
      </w:rPr>
      <w:drawing>
        <wp:inline distT="0" distB="0" distL="0" distR="0" wp14:anchorId="5D00BBFA" wp14:editId="00385FA8">
          <wp:extent cx="2219960" cy="663594"/>
          <wp:effectExtent l="0" t="0" r="8890" b="317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35730" cy="66830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4B5B" w14:textId="77777777" w:rsidR="007555C4" w:rsidRDefault="007555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1863"/>
    <w:multiLevelType w:val="hybridMultilevel"/>
    <w:tmpl w:val="2DAC8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8441E8"/>
    <w:multiLevelType w:val="hybridMultilevel"/>
    <w:tmpl w:val="628C2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9D4D29"/>
    <w:multiLevelType w:val="hybridMultilevel"/>
    <w:tmpl w:val="E8268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0B3599"/>
    <w:multiLevelType w:val="hybridMultilevel"/>
    <w:tmpl w:val="AD24E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8F010E"/>
    <w:multiLevelType w:val="hybridMultilevel"/>
    <w:tmpl w:val="48D8F3FA"/>
    <w:lvl w:ilvl="0" w:tplc="5A8E91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255273D"/>
    <w:multiLevelType w:val="hybridMultilevel"/>
    <w:tmpl w:val="A0126DF4"/>
    <w:lvl w:ilvl="0" w:tplc="B02AE5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1C2A27"/>
    <w:multiLevelType w:val="hybridMultilevel"/>
    <w:tmpl w:val="CB60A1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5BC39E4"/>
    <w:multiLevelType w:val="hybridMultilevel"/>
    <w:tmpl w:val="2040B2A2"/>
    <w:lvl w:ilvl="0" w:tplc="5A8E915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2E53E2"/>
    <w:multiLevelType w:val="hybridMultilevel"/>
    <w:tmpl w:val="9FCA93D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58D65983"/>
    <w:multiLevelType w:val="hybridMultilevel"/>
    <w:tmpl w:val="7AB6F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7E7966"/>
    <w:multiLevelType w:val="hybridMultilevel"/>
    <w:tmpl w:val="130299E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5F44777E"/>
    <w:multiLevelType w:val="hybridMultilevel"/>
    <w:tmpl w:val="EFEEF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CA070F"/>
    <w:multiLevelType w:val="hybridMultilevel"/>
    <w:tmpl w:val="DFC4E08A"/>
    <w:lvl w:ilvl="0" w:tplc="5A8E91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1EA0E57"/>
    <w:multiLevelType w:val="hybridMultilevel"/>
    <w:tmpl w:val="CB5E6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9E2C59"/>
    <w:multiLevelType w:val="hybridMultilevel"/>
    <w:tmpl w:val="FAB6D8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60B0A43"/>
    <w:multiLevelType w:val="hybridMultilevel"/>
    <w:tmpl w:val="3B1C1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EF5D0E"/>
    <w:multiLevelType w:val="hybridMultilevel"/>
    <w:tmpl w:val="33D6E4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9964EBA"/>
    <w:multiLevelType w:val="hybridMultilevel"/>
    <w:tmpl w:val="D952BC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
  </w:num>
  <w:num w:numId="3">
    <w:abstractNumId w:val="15"/>
  </w:num>
  <w:num w:numId="4">
    <w:abstractNumId w:val="5"/>
  </w:num>
  <w:num w:numId="5">
    <w:abstractNumId w:val="3"/>
  </w:num>
  <w:num w:numId="6">
    <w:abstractNumId w:val="12"/>
  </w:num>
  <w:num w:numId="7">
    <w:abstractNumId w:val="7"/>
  </w:num>
  <w:num w:numId="8">
    <w:abstractNumId w:val="11"/>
  </w:num>
  <w:num w:numId="9">
    <w:abstractNumId w:val="16"/>
  </w:num>
  <w:num w:numId="10">
    <w:abstractNumId w:val="1"/>
  </w:num>
  <w:num w:numId="11">
    <w:abstractNumId w:val="9"/>
  </w:num>
  <w:num w:numId="12">
    <w:abstractNumId w:val="14"/>
  </w:num>
  <w:num w:numId="13">
    <w:abstractNumId w:val="13"/>
  </w:num>
  <w:num w:numId="14">
    <w:abstractNumId w:val="6"/>
  </w:num>
  <w:num w:numId="15">
    <w:abstractNumId w:val="4"/>
  </w:num>
  <w:num w:numId="16">
    <w:abstractNumId w:val="1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34"/>
    <w:rsid w:val="00001016"/>
    <w:rsid w:val="000B12B2"/>
    <w:rsid w:val="000B4F21"/>
    <w:rsid w:val="000C21FC"/>
    <w:rsid w:val="001C2214"/>
    <w:rsid w:val="001F61E2"/>
    <w:rsid w:val="002A7668"/>
    <w:rsid w:val="002B3878"/>
    <w:rsid w:val="002C14DA"/>
    <w:rsid w:val="002E56E4"/>
    <w:rsid w:val="00301AE7"/>
    <w:rsid w:val="00307B23"/>
    <w:rsid w:val="00327026"/>
    <w:rsid w:val="0039140D"/>
    <w:rsid w:val="003B077E"/>
    <w:rsid w:val="003E6205"/>
    <w:rsid w:val="004010DF"/>
    <w:rsid w:val="0044121F"/>
    <w:rsid w:val="0045043A"/>
    <w:rsid w:val="0045501C"/>
    <w:rsid w:val="00456AD6"/>
    <w:rsid w:val="00486A0A"/>
    <w:rsid w:val="004E6ADA"/>
    <w:rsid w:val="004F0B2D"/>
    <w:rsid w:val="004F6605"/>
    <w:rsid w:val="005075D0"/>
    <w:rsid w:val="00511F10"/>
    <w:rsid w:val="00543F21"/>
    <w:rsid w:val="005630EB"/>
    <w:rsid w:val="00574C3F"/>
    <w:rsid w:val="00596E97"/>
    <w:rsid w:val="005B150E"/>
    <w:rsid w:val="005F1040"/>
    <w:rsid w:val="005F7488"/>
    <w:rsid w:val="00626657"/>
    <w:rsid w:val="00632E25"/>
    <w:rsid w:val="00647D57"/>
    <w:rsid w:val="00666630"/>
    <w:rsid w:val="00683126"/>
    <w:rsid w:val="00692E9D"/>
    <w:rsid w:val="006B2A80"/>
    <w:rsid w:val="00722113"/>
    <w:rsid w:val="007423DA"/>
    <w:rsid w:val="00746351"/>
    <w:rsid w:val="007555C4"/>
    <w:rsid w:val="00784FA1"/>
    <w:rsid w:val="007B5917"/>
    <w:rsid w:val="007F21A0"/>
    <w:rsid w:val="00810090"/>
    <w:rsid w:val="00811BA5"/>
    <w:rsid w:val="008711FC"/>
    <w:rsid w:val="00873902"/>
    <w:rsid w:val="00881C34"/>
    <w:rsid w:val="008C6EF2"/>
    <w:rsid w:val="008E13B0"/>
    <w:rsid w:val="008F3F26"/>
    <w:rsid w:val="009260EC"/>
    <w:rsid w:val="00953CFF"/>
    <w:rsid w:val="00954DF2"/>
    <w:rsid w:val="00986E79"/>
    <w:rsid w:val="009E1C98"/>
    <w:rsid w:val="00A16CEB"/>
    <w:rsid w:val="00A85B30"/>
    <w:rsid w:val="00AA222B"/>
    <w:rsid w:val="00AF1AA9"/>
    <w:rsid w:val="00B47B1D"/>
    <w:rsid w:val="00B51655"/>
    <w:rsid w:val="00BA2F71"/>
    <w:rsid w:val="00BD2B05"/>
    <w:rsid w:val="00BE18B0"/>
    <w:rsid w:val="00BE3182"/>
    <w:rsid w:val="00BF3607"/>
    <w:rsid w:val="00C1140A"/>
    <w:rsid w:val="00C45857"/>
    <w:rsid w:val="00C96489"/>
    <w:rsid w:val="00CA3D78"/>
    <w:rsid w:val="00CB319A"/>
    <w:rsid w:val="00D2764E"/>
    <w:rsid w:val="00D64037"/>
    <w:rsid w:val="00E24F90"/>
    <w:rsid w:val="00E8324F"/>
    <w:rsid w:val="00EB00D1"/>
    <w:rsid w:val="00EB1F3C"/>
    <w:rsid w:val="00EE1B2C"/>
    <w:rsid w:val="00F3154D"/>
    <w:rsid w:val="00F51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FC7BA"/>
  <w15:chartTrackingRefBased/>
  <w15:docId w15:val="{B94A5203-2690-4A4F-B7AF-B5A62E8A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121F"/>
    <w:pPr>
      <w:ind w:left="720"/>
      <w:contextualSpacing/>
    </w:pPr>
  </w:style>
  <w:style w:type="paragraph" w:styleId="Poprawka">
    <w:name w:val="Revision"/>
    <w:hidden/>
    <w:uiPriority w:val="99"/>
    <w:semiHidden/>
    <w:rsid w:val="00CB319A"/>
    <w:pPr>
      <w:spacing w:after="0" w:line="240" w:lineRule="auto"/>
    </w:pPr>
  </w:style>
  <w:style w:type="paragraph" w:styleId="Tekstdymka">
    <w:name w:val="Balloon Text"/>
    <w:basedOn w:val="Normalny"/>
    <w:link w:val="TekstdymkaZnak"/>
    <w:uiPriority w:val="99"/>
    <w:semiHidden/>
    <w:unhideWhenUsed/>
    <w:rsid w:val="00CB31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319A"/>
    <w:rPr>
      <w:rFonts w:ascii="Segoe UI" w:hAnsi="Segoe UI" w:cs="Segoe UI"/>
      <w:sz w:val="18"/>
      <w:szCs w:val="18"/>
    </w:rPr>
  </w:style>
  <w:style w:type="character" w:styleId="Odwoaniedokomentarza">
    <w:name w:val="annotation reference"/>
    <w:basedOn w:val="Domylnaczcionkaakapitu"/>
    <w:uiPriority w:val="99"/>
    <w:semiHidden/>
    <w:unhideWhenUsed/>
    <w:rsid w:val="00CB319A"/>
    <w:rPr>
      <w:sz w:val="16"/>
      <w:szCs w:val="16"/>
    </w:rPr>
  </w:style>
  <w:style w:type="paragraph" w:styleId="Tekstkomentarza">
    <w:name w:val="annotation text"/>
    <w:basedOn w:val="Normalny"/>
    <w:link w:val="TekstkomentarzaZnak"/>
    <w:uiPriority w:val="99"/>
    <w:semiHidden/>
    <w:unhideWhenUsed/>
    <w:rsid w:val="00CB31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319A"/>
    <w:rPr>
      <w:sz w:val="20"/>
      <w:szCs w:val="20"/>
    </w:rPr>
  </w:style>
  <w:style w:type="paragraph" w:styleId="Tematkomentarza">
    <w:name w:val="annotation subject"/>
    <w:basedOn w:val="Tekstkomentarza"/>
    <w:next w:val="Tekstkomentarza"/>
    <w:link w:val="TematkomentarzaZnak"/>
    <w:uiPriority w:val="99"/>
    <w:semiHidden/>
    <w:unhideWhenUsed/>
    <w:rsid w:val="00CB319A"/>
    <w:rPr>
      <w:b/>
      <w:bCs/>
    </w:rPr>
  </w:style>
  <w:style w:type="character" w:customStyle="1" w:styleId="TematkomentarzaZnak">
    <w:name w:val="Temat komentarza Znak"/>
    <w:basedOn w:val="TekstkomentarzaZnak"/>
    <w:link w:val="Tematkomentarza"/>
    <w:uiPriority w:val="99"/>
    <w:semiHidden/>
    <w:rsid w:val="00CB319A"/>
    <w:rPr>
      <w:b/>
      <w:bCs/>
      <w:sz w:val="20"/>
      <w:szCs w:val="20"/>
    </w:rPr>
  </w:style>
  <w:style w:type="table" w:styleId="Tabela-Siatka">
    <w:name w:val="Table Grid"/>
    <w:basedOn w:val="Standardowy"/>
    <w:uiPriority w:val="39"/>
    <w:rsid w:val="000B1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E13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3B0"/>
  </w:style>
  <w:style w:type="paragraph" w:styleId="Stopka">
    <w:name w:val="footer"/>
    <w:basedOn w:val="Normalny"/>
    <w:link w:val="StopkaZnak"/>
    <w:uiPriority w:val="99"/>
    <w:unhideWhenUsed/>
    <w:rsid w:val="008E13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2199</Words>
  <Characters>13199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klukasiuk</dc:creator>
  <cp:keywords/>
  <dc:description/>
  <cp:lastModifiedBy> </cp:lastModifiedBy>
  <cp:revision>9</cp:revision>
  <dcterms:created xsi:type="dcterms:W3CDTF">2020-06-16T09:07:00Z</dcterms:created>
  <dcterms:modified xsi:type="dcterms:W3CDTF">2020-06-25T07:51:00Z</dcterms:modified>
</cp:coreProperties>
</file>