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65" w:rsidRDefault="00E65765" w:rsidP="003B5B6A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E65765" w:rsidRPr="006E6212" w:rsidRDefault="00E65765" w:rsidP="003B5B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 do SIWZ</w:t>
      </w:r>
    </w:p>
    <w:p w:rsidR="00E65765" w:rsidRPr="006E6212" w:rsidRDefault="00E65765" w:rsidP="003B5B6A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E65765" w:rsidRPr="006E6212" w:rsidRDefault="00E6576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E65765" w:rsidRPr="006E6212" w:rsidRDefault="00E6576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E65765" w:rsidRPr="006E6212" w:rsidRDefault="00E65765" w:rsidP="003B5B6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65765" w:rsidRPr="006E6212" w:rsidRDefault="00E65765" w:rsidP="003B5B6A">
      <w:pPr>
        <w:jc w:val="both"/>
        <w:rPr>
          <w:rFonts w:ascii="Times New Roman" w:hAnsi="Times New Roman"/>
        </w:rPr>
      </w:pPr>
    </w:p>
    <w:p w:rsidR="00E65765" w:rsidRPr="006E6212" w:rsidRDefault="00E65765" w:rsidP="003B5B6A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E65765" w:rsidRPr="006E6212" w:rsidRDefault="00E65765" w:rsidP="003B5B6A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E65765" w:rsidRPr="00750C23" w:rsidRDefault="00E65765" w:rsidP="003B5B6A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E65765" w:rsidRPr="00525192" w:rsidRDefault="00E65765" w:rsidP="003B5B6A">
      <w:pPr>
        <w:pStyle w:val="BodyText"/>
        <w:ind w:right="408"/>
        <w:rPr>
          <w:rFonts w:ascii="Times New Roman" w:hAnsi="Times New Roman"/>
          <w:b/>
          <w:sz w:val="24"/>
          <w:szCs w:val="24"/>
        </w:rPr>
      </w:pPr>
    </w:p>
    <w:p w:rsidR="00E65765" w:rsidRPr="006E6212" w:rsidRDefault="00E65765" w:rsidP="003B5B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E65765" w:rsidRPr="006E6212" w:rsidRDefault="00E6576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>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</w:t>
      </w:r>
    </w:p>
    <w:p w:rsidR="00E65765" w:rsidRPr="006E6212" w:rsidRDefault="00E65765" w:rsidP="003B5B6A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E65765" w:rsidRPr="006E6212" w:rsidRDefault="00E65765" w:rsidP="003B5B6A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E65765" w:rsidRPr="006E6212" w:rsidRDefault="00E6576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E65765" w:rsidRPr="006E6212" w:rsidRDefault="00E65765" w:rsidP="003B5B6A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E65765" w:rsidRPr="006E6212" w:rsidRDefault="00E6576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E65765" w:rsidRPr="006E6212" w:rsidRDefault="00E65765" w:rsidP="003B5B6A">
      <w:pPr>
        <w:ind w:left="5245"/>
        <w:jc w:val="both"/>
        <w:rPr>
          <w:rFonts w:ascii="Times New Roman" w:hAnsi="Times New Roman"/>
        </w:rPr>
      </w:pPr>
    </w:p>
    <w:p w:rsidR="00E65765" w:rsidRPr="006E6212" w:rsidRDefault="00E65765" w:rsidP="003B5B6A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E65765" w:rsidRPr="006E6212" w:rsidRDefault="00E65765" w:rsidP="003B5B6A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E65765" w:rsidRPr="006E6212" w:rsidRDefault="00E65765" w:rsidP="003B5B6A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E65765" w:rsidRDefault="00E65765" w:rsidP="003B5B6A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E65765" w:rsidRDefault="00E65765" w:rsidP="003B5B6A">
      <w:pPr>
        <w:jc w:val="right"/>
        <w:rPr>
          <w:rFonts w:ascii="Times New Roman" w:hAnsi="Times New Roman"/>
        </w:rPr>
      </w:pPr>
    </w:p>
    <w:p w:rsidR="00E65765" w:rsidRPr="006E6212" w:rsidRDefault="00E65765" w:rsidP="003B5B6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3A do SIWZ</w:t>
      </w:r>
    </w:p>
    <w:p w:rsidR="00E65765" w:rsidRPr="006E6212" w:rsidRDefault="00E65765" w:rsidP="003B5B6A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E65765" w:rsidRPr="006E6212" w:rsidRDefault="00E6576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E65765" w:rsidRPr="006E6212" w:rsidRDefault="00E65765" w:rsidP="003B5B6A">
      <w:pPr>
        <w:pStyle w:val="Footer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E65765" w:rsidRPr="006E6212" w:rsidRDefault="00E65765" w:rsidP="003B5B6A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E65765" w:rsidRPr="006E6212" w:rsidRDefault="00E65765" w:rsidP="003B5B6A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E65765" w:rsidRPr="006E6212" w:rsidRDefault="00E65765" w:rsidP="003B5B6A">
      <w:pPr>
        <w:jc w:val="both"/>
        <w:rPr>
          <w:rFonts w:ascii="Times New Roman" w:hAnsi="Times New Roman"/>
        </w:rPr>
      </w:pPr>
    </w:p>
    <w:p w:rsidR="00E65765" w:rsidRPr="006E6212" w:rsidRDefault="00E65765" w:rsidP="003B5B6A">
      <w:pPr>
        <w:pStyle w:val="Heading2"/>
        <w:jc w:val="center"/>
        <w:rPr>
          <w:rFonts w:ascii="Times New Roman" w:hAnsi="Times New Roman"/>
          <w:b w:val="0"/>
          <w:i w:val="0"/>
          <w:u w:val="single"/>
        </w:rPr>
      </w:pPr>
      <w:r w:rsidRPr="006E6212">
        <w:rPr>
          <w:rFonts w:ascii="Times New Roman" w:hAnsi="Times New Roman"/>
          <w:b w:val="0"/>
          <w:i w:val="0"/>
          <w:u w:val="single"/>
        </w:rPr>
        <w:t>OŚWIADCZENIE</w:t>
      </w:r>
    </w:p>
    <w:p w:rsidR="00E65765" w:rsidRPr="006E6212" w:rsidRDefault="00E65765" w:rsidP="003B5B6A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E65765" w:rsidRPr="00750C23" w:rsidRDefault="00E65765" w:rsidP="003B5B6A">
      <w:pPr>
        <w:pStyle w:val="BodyText"/>
        <w:ind w:right="408"/>
        <w:jc w:val="center"/>
        <w:rPr>
          <w:rFonts w:ascii="Times New Roman" w:hAnsi="Times New Roman"/>
          <w:b/>
          <w:bCs/>
          <w:sz w:val="24"/>
          <w:szCs w:val="24"/>
        </w:rPr>
      </w:pPr>
      <w:r w:rsidRPr="00750C23">
        <w:rPr>
          <w:rFonts w:ascii="Times New Roman" w:hAnsi="Times New Roman"/>
          <w:b/>
          <w:bCs/>
          <w:sz w:val="24"/>
          <w:szCs w:val="24"/>
          <w:u w:val="single"/>
        </w:rPr>
        <w:t xml:space="preserve">Usługi przeprowadzenia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zajęć pozalekcyjnych</w:t>
      </w:r>
    </w:p>
    <w:p w:rsidR="00E65765" w:rsidRDefault="00E65765" w:rsidP="003B5B6A">
      <w:pPr>
        <w:spacing w:line="360" w:lineRule="auto"/>
        <w:jc w:val="both"/>
        <w:rPr>
          <w:rFonts w:ascii="Times New Roman" w:hAnsi="Times New Roman"/>
        </w:rPr>
      </w:pPr>
    </w:p>
    <w:p w:rsidR="00E65765" w:rsidRPr="006E6212" w:rsidRDefault="00E65765" w:rsidP="003B5B6A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24 ustawy z dnia 29 stycznia 2004 roku 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  </w:t>
      </w:r>
    </w:p>
    <w:p w:rsidR="00E65765" w:rsidRPr="006E6212" w:rsidRDefault="00E65765" w:rsidP="003B5B6A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E65765" w:rsidRPr="006E6212" w:rsidRDefault="00E65765" w:rsidP="003B5B6A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</w:t>
      </w:r>
      <w:r>
        <w:rPr>
          <w:rFonts w:ascii="Times New Roman" w:hAnsi="Times New Roman"/>
        </w:rPr>
        <w:t>ówień publicznych (Dz. U. z 2013</w:t>
      </w:r>
      <w:r w:rsidRPr="006E6212">
        <w:rPr>
          <w:rFonts w:ascii="Times New Roman" w:hAnsi="Times New Roman"/>
        </w:rPr>
        <w:t xml:space="preserve"> r. </w:t>
      </w:r>
      <w:r>
        <w:rPr>
          <w:rFonts w:ascii="Times New Roman" w:hAnsi="Times New Roman"/>
        </w:rPr>
        <w:t xml:space="preserve">poz. </w:t>
      </w:r>
      <w:r w:rsidRPr="006E6212">
        <w:rPr>
          <w:rFonts w:ascii="Times New Roman" w:hAnsi="Times New Roman"/>
        </w:rPr>
        <w:t>9</w:t>
      </w:r>
      <w:r>
        <w:rPr>
          <w:rFonts w:ascii="Times New Roman" w:hAnsi="Times New Roman"/>
        </w:rPr>
        <w:t>07</w:t>
      </w:r>
      <w:r w:rsidRPr="006E6212">
        <w:rPr>
          <w:rFonts w:ascii="Times New Roman" w:hAnsi="Times New Roman"/>
        </w:rPr>
        <w:t xml:space="preserve"> ze zmianami).</w:t>
      </w:r>
    </w:p>
    <w:p w:rsidR="00E65765" w:rsidRPr="006E6212" w:rsidRDefault="00E6576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65765" w:rsidRPr="006E6212" w:rsidRDefault="00E6576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65765" w:rsidRPr="006E6212" w:rsidRDefault="00E6576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65765" w:rsidRPr="006E6212" w:rsidRDefault="00E65765" w:rsidP="003B5B6A">
      <w:pPr>
        <w:pStyle w:val="Footer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E65765" w:rsidRPr="006E6212" w:rsidRDefault="00E65765" w:rsidP="003B5B6A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E65765" w:rsidRPr="006E6212" w:rsidRDefault="00E65765" w:rsidP="003B5B6A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E65765" w:rsidRPr="006E6212" w:rsidRDefault="00E65765" w:rsidP="003B5B6A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E65765" w:rsidRPr="006E6212" w:rsidRDefault="00E65765" w:rsidP="003B5B6A">
      <w:pPr>
        <w:rPr>
          <w:rFonts w:ascii="Times New Roman" w:hAnsi="Times New Roman"/>
          <w:sz w:val="18"/>
          <w:szCs w:val="18"/>
        </w:rPr>
      </w:pPr>
    </w:p>
    <w:p w:rsidR="00E65765" w:rsidRPr="006E6212" w:rsidRDefault="00E65765" w:rsidP="003B5B6A">
      <w:pPr>
        <w:rPr>
          <w:rFonts w:ascii="Times New Roman" w:hAnsi="Times New Roman"/>
          <w:sz w:val="18"/>
          <w:szCs w:val="18"/>
        </w:rPr>
      </w:pPr>
    </w:p>
    <w:p w:rsidR="00E65765" w:rsidRDefault="00E65765" w:rsidP="003B5B6A">
      <w:pPr>
        <w:tabs>
          <w:tab w:val="num" w:pos="1080"/>
        </w:tabs>
        <w:jc w:val="right"/>
      </w:pPr>
    </w:p>
    <w:p w:rsidR="00E65765" w:rsidRDefault="00E65765" w:rsidP="003B5B6A">
      <w:pPr>
        <w:tabs>
          <w:tab w:val="num" w:pos="1080"/>
        </w:tabs>
        <w:jc w:val="right"/>
      </w:pPr>
    </w:p>
    <w:p w:rsidR="00E65765" w:rsidRPr="003B5B6A" w:rsidRDefault="00E65765" w:rsidP="003B5B6A"/>
    <w:sectPr w:rsidR="00E65765" w:rsidRPr="003B5B6A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65" w:rsidRDefault="00E65765" w:rsidP="005313B3">
      <w:pPr>
        <w:spacing w:after="0" w:line="240" w:lineRule="auto"/>
      </w:pPr>
      <w:r>
        <w:separator/>
      </w:r>
    </w:p>
  </w:endnote>
  <w:endnote w:type="continuationSeparator" w:id="0">
    <w:p w:rsidR="00E65765" w:rsidRDefault="00E65765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65" w:rsidRDefault="00E65765" w:rsidP="001F5B9A">
    <w:pPr>
      <w:pStyle w:val="Footer"/>
    </w:pPr>
  </w:p>
  <w:p w:rsidR="00E65765" w:rsidRDefault="00E65765" w:rsidP="001F5B9A">
    <w:pPr>
      <w:pStyle w:val="Footer"/>
    </w:pPr>
  </w:p>
  <w:p w:rsidR="00E65765" w:rsidRPr="001F5B9A" w:rsidRDefault="00E65765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E65765" w:rsidRPr="00CB30EC" w:rsidRDefault="00E65765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E65765" w:rsidRPr="00CB30EC" w:rsidRDefault="00E65765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E65765" w:rsidRPr="005E0840" w:rsidRDefault="00E65765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E65765" w:rsidRPr="005E0840" w:rsidRDefault="00E65765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E65765" w:rsidRPr="00E66253" w:rsidRDefault="00E65765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65" w:rsidRDefault="00E65765" w:rsidP="005313B3">
      <w:pPr>
        <w:spacing w:after="0" w:line="240" w:lineRule="auto"/>
      </w:pPr>
      <w:r>
        <w:separator/>
      </w:r>
    </w:p>
  </w:footnote>
  <w:footnote w:type="continuationSeparator" w:id="0">
    <w:p w:rsidR="00E65765" w:rsidRDefault="00E65765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65" w:rsidRDefault="00E65765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E65765" w:rsidRPr="005E0840" w:rsidRDefault="00E65765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E65765" w:rsidRPr="005E0840" w:rsidRDefault="00E65765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E65765" w:rsidRPr="005E0840" w:rsidRDefault="00E65765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7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7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7C27"/>
    <w:rsid w:val="003928D7"/>
    <w:rsid w:val="00394AEA"/>
    <w:rsid w:val="0039695F"/>
    <w:rsid w:val="003A319D"/>
    <w:rsid w:val="003A5BC1"/>
    <w:rsid w:val="003B5B6A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5192"/>
    <w:rsid w:val="00526FA9"/>
    <w:rsid w:val="005313B3"/>
    <w:rsid w:val="00537A60"/>
    <w:rsid w:val="00542C1D"/>
    <w:rsid w:val="00552D87"/>
    <w:rsid w:val="005667A3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E1311D"/>
    <w:rsid w:val="00E17D39"/>
    <w:rsid w:val="00E21D50"/>
    <w:rsid w:val="00E36BFF"/>
    <w:rsid w:val="00E65765"/>
    <w:rsid w:val="00E66253"/>
    <w:rsid w:val="00E80618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FD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285</Words>
  <Characters>1715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2014-05-13T13:39:00Z</dcterms:created>
  <dcterms:modified xsi:type="dcterms:W3CDTF">2014-05-13T13:39:00Z</dcterms:modified>
</cp:coreProperties>
</file>