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B" w:rsidRPr="0084723B" w:rsidRDefault="0084723B" w:rsidP="0084723B">
      <w:pPr>
        <w:jc w:val="right"/>
        <w:outlineLvl w:val="0"/>
        <w:rPr>
          <w:bCs/>
        </w:rPr>
      </w:pPr>
      <w:r w:rsidRPr="0084723B">
        <w:rPr>
          <w:bCs/>
        </w:rPr>
        <w:t>Załącznik nr 8 do SIWZ</w:t>
      </w:r>
    </w:p>
    <w:p w:rsidR="0084723B" w:rsidRPr="0084723B" w:rsidRDefault="0084723B" w:rsidP="0084723B">
      <w:pPr>
        <w:jc w:val="right"/>
        <w:outlineLvl w:val="0"/>
        <w:rPr>
          <w:bCs/>
        </w:rPr>
      </w:pPr>
    </w:p>
    <w:p w:rsidR="0084723B" w:rsidRPr="0084723B" w:rsidRDefault="0084723B" w:rsidP="0084723B">
      <w:pPr>
        <w:jc w:val="center"/>
        <w:outlineLvl w:val="0"/>
        <w:rPr>
          <w:b/>
          <w:bCs/>
          <w:sz w:val="36"/>
          <w:szCs w:val="36"/>
        </w:rPr>
      </w:pPr>
      <w:r w:rsidRPr="0084723B">
        <w:rPr>
          <w:b/>
          <w:bCs/>
          <w:sz w:val="36"/>
          <w:szCs w:val="36"/>
        </w:rPr>
        <w:t xml:space="preserve">Szczegółowy opis wymagań odnośnie zawartości merytorycznej kursów </w:t>
      </w:r>
      <w:proofErr w:type="spellStart"/>
      <w:r w:rsidRPr="0084723B">
        <w:rPr>
          <w:b/>
          <w:bCs/>
          <w:sz w:val="36"/>
          <w:szCs w:val="36"/>
        </w:rPr>
        <w:t>eLearningowych</w:t>
      </w:r>
      <w:proofErr w:type="spellEnd"/>
    </w:p>
    <w:p w:rsidR="0084723B" w:rsidRPr="0084723B" w:rsidRDefault="0084723B" w:rsidP="0084723B">
      <w:pPr>
        <w:jc w:val="right"/>
        <w:outlineLvl w:val="0"/>
        <w:rPr>
          <w:b/>
          <w:bCs/>
          <w:sz w:val="36"/>
          <w:szCs w:val="36"/>
        </w:rPr>
      </w:pPr>
    </w:p>
    <w:p w:rsidR="0084723B" w:rsidRPr="0084723B" w:rsidRDefault="0084723B" w:rsidP="0084723B">
      <w:pPr>
        <w:spacing w:before="100" w:beforeAutospacing="1" w:after="100" w:afterAutospacing="1"/>
        <w:ind w:left="360"/>
        <w:rPr>
          <w:b/>
        </w:rPr>
      </w:pPr>
      <w:r w:rsidRPr="0084723B">
        <w:rPr>
          <w:rFonts w:eastAsia="Calibri"/>
          <w:b/>
        </w:rPr>
        <w:t xml:space="preserve">Kurs 1: „Internet, e-mail, komunikacja w </w:t>
      </w:r>
      <w:r w:rsidRPr="0084723B">
        <w:rPr>
          <w:b/>
        </w:rPr>
        <w:t>Internecie”</w:t>
      </w:r>
    </w:p>
    <w:p w:rsidR="0084723B" w:rsidRPr="0084723B" w:rsidRDefault="0084723B" w:rsidP="0084723B">
      <w:pPr>
        <w:numPr>
          <w:ilvl w:val="0"/>
          <w:numId w:val="32"/>
        </w:numPr>
        <w:spacing w:after="100" w:afterAutospacing="1" w:line="276" w:lineRule="auto"/>
        <w:jc w:val="both"/>
      </w:pPr>
      <w:r w:rsidRPr="0084723B">
        <w:t>Zakładanie skrzynek pocztowych i konfiguracja programów pocztowych,</w:t>
      </w:r>
    </w:p>
    <w:p w:rsidR="0084723B" w:rsidRPr="0084723B" w:rsidRDefault="0084723B" w:rsidP="0084723B">
      <w:pPr>
        <w:numPr>
          <w:ilvl w:val="0"/>
          <w:numId w:val="32"/>
        </w:numPr>
        <w:spacing w:after="100" w:afterAutospacing="1" w:line="276" w:lineRule="auto"/>
        <w:jc w:val="both"/>
      </w:pPr>
      <w:r w:rsidRPr="0084723B">
        <w:t>Wyszukiwanie informacji w sieci (Google i inne wyszukiwarki),</w:t>
      </w:r>
    </w:p>
    <w:p w:rsidR="0084723B" w:rsidRPr="0084723B" w:rsidRDefault="0084723B" w:rsidP="0084723B">
      <w:pPr>
        <w:numPr>
          <w:ilvl w:val="0"/>
          <w:numId w:val="32"/>
        </w:numPr>
        <w:spacing w:after="100" w:afterAutospacing="1" w:line="276" w:lineRule="auto"/>
        <w:jc w:val="both"/>
      </w:pPr>
      <w:r w:rsidRPr="0084723B">
        <w:t>RSS – co to jest i jak z tego korzystać,</w:t>
      </w:r>
    </w:p>
    <w:p w:rsidR="0084723B" w:rsidRPr="0084723B" w:rsidRDefault="0084723B" w:rsidP="0084723B">
      <w:pPr>
        <w:numPr>
          <w:ilvl w:val="0"/>
          <w:numId w:val="32"/>
        </w:numPr>
        <w:spacing w:after="100" w:afterAutospacing="1" w:line="276" w:lineRule="auto"/>
        <w:jc w:val="both"/>
      </w:pPr>
      <w:r w:rsidRPr="0084723B">
        <w:t>Komunikatory internetowe – instalacja i użytkowanie,</w:t>
      </w:r>
    </w:p>
    <w:p w:rsidR="0084723B" w:rsidRPr="0084723B" w:rsidRDefault="0084723B" w:rsidP="0084723B">
      <w:pPr>
        <w:numPr>
          <w:ilvl w:val="0"/>
          <w:numId w:val="32"/>
        </w:numPr>
        <w:spacing w:after="100" w:afterAutospacing="1" w:line="276" w:lineRule="auto"/>
        <w:jc w:val="both"/>
      </w:pPr>
      <w:r w:rsidRPr="0084723B">
        <w:t>Zagrożenia Internetu – uzależnienia.</w:t>
      </w:r>
    </w:p>
    <w:p w:rsidR="0084723B" w:rsidRPr="0084723B" w:rsidRDefault="0084723B" w:rsidP="0084723B">
      <w:pPr>
        <w:ind w:firstLine="360"/>
        <w:rPr>
          <w:b/>
        </w:rPr>
      </w:pPr>
      <w:r w:rsidRPr="0084723B">
        <w:rPr>
          <w:b/>
        </w:rPr>
        <w:t>Kurs 2: „Bezpieczeństwo w Internecie”</w:t>
      </w:r>
    </w:p>
    <w:p w:rsidR="0084723B" w:rsidRPr="0084723B" w:rsidRDefault="0084723B" w:rsidP="0084723B">
      <w:pPr>
        <w:ind w:firstLine="360"/>
        <w:rPr>
          <w:b/>
        </w:rPr>
      </w:pPr>
    </w:p>
    <w:p w:rsidR="0084723B" w:rsidRPr="0084723B" w:rsidRDefault="0084723B" w:rsidP="0084723B">
      <w:pPr>
        <w:keepNext/>
        <w:keepLines/>
        <w:numPr>
          <w:ilvl w:val="0"/>
          <w:numId w:val="33"/>
        </w:numPr>
        <w:jc w:val="both"/>
        <w:rPr>
          <w:rFonts w:eastAsia="Cambria"/>
        </w:rPr>
      </w:pPr>
      <w:r w:rsidRPr="0084723B">
        <w:rPr>
          <w:rFonts w:eastAsia="Cambria"/>
        </w:rPr>
        <w:t xml:space="preserve">Podstawowe zabezpieczenia komputera (zakładanie kont użytkowników o ograniczonych prawach, programy antywirusowe i </w:t>
      </w:r>
      <w:proofErr w:type="spellStart"/>
      <w:r w:rsidRPr="0084723B">
        <w:rPr>
          <w:rFonts w:eastAsia="Cambria"/>
        </w:rPr>
        <w:t>antyspyware</w:t>
      </w:r>
      <w:proofErr w:type="spellEnd"/>
      <w:r w:rsidRPr="0084723B">
        <w:rPr>
          <w:rFonts w:eastAsia="Cambria"/>
        </w:rPr>
        <w:t>, zapory sieciowe, instalacja aktualizacji).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Kontrola rodzicielska: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Jak sprawdzić komunikatory pod kontem prowadzonych konwersacji,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Jak bezpiecznie kupować w Internecie,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Jak bezpiecznie korzystać z bankowości elektronicznej,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Jak zgłaszać incydenty,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Bezpieczne strony internetowe,</w:t>
      </w:r>
    </w:p>
    <w:p w:rsidR="0084723B" w:rsidRPr="0084723B" w:rsidRDefault="0084723B" w:rsidP="0084723B">
      <w:pPr>
        <w:keepNext/>
        <w:keepLines/>
        <w:numPr>
          <w:ilvl w:val="0"/>
          <w:numId w:val="33"/>
        </w:numPr>
        <w:spacing w:before="200" w:beforeAutospacing="1" w:afterAutospacing="1"/>
        <w:jc w:val="both"/>
        <w:rPr>
          <w:rFonts w:eastAsia="Cambria"/>
        </w:rPr>
      </w:pPr>
      <w:r w:rsidRPr="0084723B">
        <w:rPr>
          <w:rFonts w:eastAsia="Cambria"/>
        </w:rPr>
        <w:t>Bezpieczne korzystanie z poczty elektronicznej.</w:t>
      </w:r>
    </w:p>
    <w:p w:rsidR="0084723B" w:rsidRPr="0084723B" w:rsidRDefault="0084723B" w:rsidP="0084723B">
      <w:pPr>
        <w:keepNext/>
        <w:keepLines/>
        <w:spacing w:before="200"/>
        <w:ind w:left="360"/>
        <w:jc w:val="both"/>
        <w:rPr>
          <w:rFonts w:eastAsia="Cambria"/>
          <w:b/>
        </w:rPr>
      </w:pPr>
      <w:r w:rsidRPr="0084723B">
        <w:rPr>
          <w:rFonts w:eastAsia="Cambria"/>
          <w:b/>
        </w:rPr>
        <w:t>Kurs 3: „Ochrona danych osobowych i informacji”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>Akty prawne dotyczące danych osobowych i informacji,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>Słownik pojęć związanych z przetwarzaniem danych osobowych i informacji,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 xml:space="preserve">Zakres działalności i odpowiedzialności. Odpowiedzialność </w:t>
      </w:r>
      <w:proofErr w:type="spellStart"/>
      <w:r w:rsidRPr="0084723B">
        <w:rPr>
          <w:rFonts w:eastAsia="Cambria"/>
        </w:rPr>
        <w:t>dscyplinarna</w:t>
      </w:r>
      <w:proofErr w:type="spellEnd"/>
      <w:r w:rsidRPr="0084723B">
        <w:rPr>
          <w:rFonts w:eastAsia="Cambria"/>
        </w:rPr>
        <w:t>, karna i cywilna,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>Osoba przetwarzająca dane osobowe i informacje,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>Stanowisko pracy z danymi osobowymi i informacjami,</w:t>
      </w:r>
    </w:p>
    <w:p w:rsidR="0084723B" w:rsidRPr="0084723B" w:rsidRDefault="0084723B" w:rsidP="0084723B">
      <w:pPr>
        <w:keepNext/>
        <w:keepLines/>
        <w:numPr>
          <w:ilvl w:val="0"/>
          <w:numId w:val="37"/>
        </w:numPr>
        <w:spacing w:before="200" w:beforeAutospacing="1" w:after="100" w:afterAutospacing="1"/>
        <w:ind w:left="709"/>
        <w:jc w:val="both"/>
        <w:rPr>
          <w:rFonts w:eastAsia="Cambria"/>
        </w:rPr>
      </w:pPr>
      <w:r w:rsidRPr="0084723B">
        <w:rPr>
          <w:rFonts w:eastAsia="Cambria"/>
        </w:rPr>
        <w:t>Katalog dokumentów firmowych związanych z ochroną danych osobowych i informacji.</w:t>
      </w:r>
    </w:p>
    <w:p w:rsidR="0084723B" w:rsidRDefault="0084723B" w:rsidP="0084723B">
      <w:pPr>
        <w:spacing w:before="100" w:beforeAutospacing="1" w:after="100" w:afterAutospacing="1"/>
        <w:ind w:left="360"/>
        <w:rPr>
          <w:rFonts w:eastAsia="Calibri"/>
          <w:b/>
        </w:rPr>
      </w:pPr>
    </w:p>
    <w:p w:rsidR="0084723B" w:rsidRPr="0084723B" w:rsidRDefault="0084723B" w:rsidP="0084723B">
      <w:pPr>
        <w:spacing w:before="100" w:beforeAutospacing="1" w:after="100" w:afterAutospacing="1"/>
        <w:ind w:left="360"/>
        <w:rPr>
          <w:b/>
        </w:rPr>
      </w:pPr>
      <w:r w:rsidRPr="0084723B">
        <w:rPr>
          <w:rFonts w:eastAsia="Calibri"/>
          <w:b/>
        </w:rPr>
        <w:lastRenderedPageBreak/>
        <w:t>Kurs 4: „Automatyzacja pracy z wyk</w:t>
      </w:r>
      <w:r w:rsidRPr="0084723B">
        <w:rPr>
          <w:b/>
        </w:rPr>
        <w:t>orzystaniem pakietów biurowych”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Przykłady na różnych pakietach biurowych,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Korespondencja seryjna,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Podstawy wykorzystania formuł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Przykłady zastosowania formuł zwykłych i tablicowych,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Tabele przestawne w arkuszu kalkulacyjnym,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Różne typy wykresów,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r w:rsidRPr="0084723B">
        <w:t>Wykorzystywanie danych z arkusza kalkulacyjnego w programach do obróbki tekstu,</w:t>
      </w:r>
    </w:p>
    <w:p w:rsidR="0084723B" w:rsidRPr="0084723B" w:rsidRDefault="0084723B" w:rsidP="0084723B">
      <w:pPr>
        <w:numPr>
          <w:ilvl w:val="0"/>
          <w:numId w:val="34"/>
        </w:numPr>
        <w:spacing w:after="100" w:afterAutospacing="1" w:line="276" w:lineRule="auto"/>
        <w:jc w:val="both"/>
      </w:pPr>
      <w:proofErr w:type="spellStart"/>
      <w:r w:rsidRPr="0084723B">
        <w:t>Solver</w:t>
      </w:r>
      <w:proofErr w:type="spellEnd"/>
      <w:r w:rsidRPr="0084723B">
        <w:t xml:space="preserve"> – co daje i jak z niego korzystać.</w:t>
      </w:r>
    </w:p>
    <w:p w:rsidR="0084723B" w:rsidRPr="0084723B" w:rsidRDefault="0084723B" w:rsidP="0084723B">
      <w:pPr>
        <w:spacing w:before="100" w:beforeAutospacing="1" w:after="100" w:afterAutospacing="1"/>
        <w:ind w:left="360"/>
        <w:rPr>
          <w:b/>
        </w:rPr>
      </w:pPr>
      <w:r w:rsidRPr="0084723B">
        <w:rPr>
          <w:b/>
        </w:rPr>
        <w:t>Kurs 5: „Prawa autorskie w Internecie”</w:t>
      </w:r>
    </w:p>
    <w:p w:rsidR="0084723B" w:rsidRPr="0084723B" w:rsidRDefault="0084723B" w:rsidP="0084723B">
      <w:pPr>
        <w:numPr>
          <w:ilvl w:val="0"/>
          <w:numId w:val="35"/>
        </w:numPr>
        <w:spacing w:line="276" w:lineRule="auto"/>
        <w:jc w:val="both"/>
      </w:pPr>
      <w:r w:rsidRPr="0084723B">
        <w:t>Zagadnienia ogólne,</w:t>
      </w:r>
    </w:p>
    <w:p w:rsidR="0084723B" w:rsidRPr="0084723B" w:rsidRDefault="0084723B" w:rsidP="0084723B">
      <w:pPr>
        <w:numPr>
          <w:ilvl w:val="0"/>
          <w:numId w:val="35"/>
        </w:numPr>
        <w:spacing w:line="276" w:lineRule="auto"/>
        <w:jc w:val="both"/>
      </w:pPr>
      <w:r w:rsidRPr="0084723B">
        <w:t>Korzystanie z treści zamieszczonych w Internecie,</w:t>
      </w:r>
    </w:p>
    <w:p w:rsidR="0084723B" w:rsidRPr="0084723B" w:rsidRDefault="0084723B" w:rsidP="0084723B">
      <w:pPr>
        <w:numPr>
          <w:ilvl w:val="0"/>
          <w:numId w:val="35"/>
        </w:numPr>
        <w:spacing w:line="276" w:lineRule="auto"/>
        <w:jc w:val="both"/>
      </w:pPr>
      <w:r w:rsidRPr="0084723B">
        <w:t>Umieszczanie treści w Internecie,</w:t>
      </w:r>
    </w:p>
    <w:p w:rsidR="0084723B" w:rsidRPr="0084723B" w:rsidRDefault="0084723B" w:rsidP="0084723B">
      <w:pPr>
        <w:numPr>
          <w:ilvl w:val="0"/>
          <w:numId w:val="35"/>
        </w:numPr>
        <w:spacing w:line="276" w:lineRule="auto"/>
        <w:jc w:val="both"/>
      </w:pPr>
      <w:r w:rsidRPr="0084723B">
        <w:t>Konsekwencje prawne,</w:t>
      </w:r>
    </w:p>
    <w:p w:rsidR="0084723B" w:rsidRPr="0084723B" w:rsidRDefault="0084723B" w:rsidP="0084723B">
      <w:pPr>
        <w:numPr>
          <w:ilvl w:val="0"/>
          <w:numId w:val="35"/>
        </w:numPr>
        <w:spacing w:line="276" w:lineRule="auto"/>
        <w:jc w:val="both"/>
      </w:pPr>
      <w:r w:rsidRPr="0084723B">
        <w:t>Licencje i rodzaje praw autorskich.</w:t>
      </w:r>
    </w:p>
    <w:p w:rsidR="0084723B" w:rsidRPr="0084723B" w:rsidRDefault="0084723B" w:rsidP="0084723B">
      <w:pPr>
        <w:spacing w:line="276" w:lineRule="auto"/>
        <w:ind w:left="720"/>
        <w:jc w:val="both"/>
      </w:pPr>
    </w:p>
    <w:p w:rsidR="0084723B" w:rsidRPr="0084723B" w:rsidRDefault="0084723B" w:rsidP="0084723B">
      <w:pPr>
        <w:ind w:firstLine="360"/>
        <w:rPr>
          <w:b/>
        </w:rPr>
      </w:pPr>
      <w:r w:rsidRPr="0084723B">
        <w:rPr>
          <w:b/>
        </w:rPr>
        <w:t>Kurs 6: „E-biznes”</w:t>
      </w:r>
    </w:p>
    <w:p w:rsidR="0084723B" w:rsidRPr="0084723B" w:rsidRDefault="0084723B" w:rsidP="0084723B">
      <w:pPr>
        <w:ind w:firstLine="360"/>
        <w:rPr>
          <w:b/>
        </w:rPr>
      </w:pPr>
    </w:p>
    <w:p w:rsidR="0084723B" w:rsidRPr="0084723B" w:rsidRDefault="0084723B" w:rsidP="0084723B">
      <w:pPr>
        <w:numPr>
          <w:ilvl w:val="0"/>
          <w:numId w:val="36"/>
        </w:numPr>
        <w:spacing w:line="276" w:lineRule="auto"/>
        <w:jc w:val="both"/>
      </w:pPr>
      <w:r w:rsidRPr="0084723B">
        <w:t>Jak zarobić w sieci,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Środki unijne na rozwój e-biznesu,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E-marketing,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Funkcjonowanie i tworzenie sklepów internetowych,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Aukcje internetowe,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Reklamy w Internecie,</w:t>
      </w:r>
    </w:p>
    <w:p w:rsidR="0084723B" w:rsidRPr="0084723B" w:rsidRDefault="0084723B" w:rsidP="0084723B">
      <w:pPr>
        <w:numPr>
          <w:ilvl w:val="0"/>
          <w:numId w:val="36"/>
        </w:numPr>
        <w:spacing w:after="100" w:afterAutospacing="1" w:line="276" w:lineRule="auto"/>
        <w:jc w:val="both"/>
      </w:pPr>
      <w:r w:rsidRPr="0084723B">
        <w:t>Podstawy pozycjonowania stron.</w:t>
      </w:r>
    </w:p>
    <w:p w:rsidR="0084723B" w:rsidRPr="0084723B" w:rsidRDefault="0084723B" w:rsidP="0084723B">
      <w:pPr>
        <w:spacing w:line="276" w:lineRule="auto"/>
        <w:ind w:left="360"/>
        <w:jc w:val="both"/>
        <w:rPr>
          <w:b/>
        </w:rPr>
      </w:pPr>
      <w:r w:rsidRPr="0084723B">
        <w:rPr>
          <w:b/>
        </w:rPr>
        <w:t>Kurs 7: „Praca z multimediami i e-PR”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Edycja i zasady edycji multimediów,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Przykłady darmowych programów do obsługi multimediów,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Podstawy budowania strategii e-PR,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Specyfika tworzenia  tekstów do Internetu,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Pisanie komunikatów informacyjnych i prasowych w Internecie,</w:t>
      </w:r>
    </w:p>
    <w:p w:rsidR="0084723B" w:rsidRPr="0084723B" w:rsidRDefault="0084723B" w:rsidP="0084723B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b/>
        </w:rPr>
      </w:pPr>
      <w:r w:rsidRPr="0084723B">
        <w:t>Zasady funkcjonalności stron internetowych.</w:t>
      </w:r>
    </w:p>
    <w:p w:rsidR="0084723B" w:rsidRPr="0084723B" w:rsidRDefault="0084723B" w:rsidP="0084723B">
      <w:pPr>
        <w:spacing w:line="276" w:lineRule="auto"/>
        <w:ind w:left="360"/>
        <w:jc w:val="both"/>
        <w:rPr>
          <w:b/>
        </w:rPr>
      </w:pPr>
      <w:bookmarkStart w:id="0" w:name="_GoBack"/>
      <w:bookmarkEnd w:id="0"/>
      <w:r w:rsidRPr="0084723B">
        <w:rPr>
          <w:b/>
        </w:rPr>
        <w:lastRenderedPageBreak/>
        <w:t>Kurs 8: „Zastosowania ICT w turystyce”</w:t>
      </w:r>
    </w:p>
    <w:p w:rsidR="0084723B" w:rsidRPr="0084723B" w:rsidRDefault="0084723B" w:rsidP="0084723B">
      <w:pPr>
        <w:numPr>
          <w:ilvl w:val="0"/>
          <w:numId w:val="39"/>
        </w:numPr>
        <w:spacing w:before="100" w:beforeAutospacing="1" w:after="100" w:afterAutospacing="1" w:line="276" w:lineRule="auto"/>
        <w:jc w:val="both"/>
      </w:pPr>
      <w:r w:rsidRPr="0084723B">
        <w:t>Narzędzia promocji oferty turystycznej w Internecie</w:t>
      </w:r>
    </w:p>
    <w:p w:rsidR="0084723B" w:rsidRPr="0084723B" w:rsidRDefault="0084723B" w:rsidP="0084723B">
      <w:pPr>
        <w:numPr>
          <w:ilvl w:val="0"/>
          <w:numId w:val="39"/>
        </w:numPr>
        <w:spacing w:before="100" w:beforeAutospacing="1" w:after="100" w:afterAutospacing="1" w:line="276" w:lineRule="auto"/>
        <w:jc w:val="both"/>
      </w:pPr>
      <w:r w:rsidRPr="0084723B">
        <w:t xml:space="preserve">Reguły tworzenia prezentacji multimedialnych oraz serwisów promujących usługi i produkty turystyczne </w:t>
      </w:r>
    </w:p>
    <w:p w:rsidR="0084723B" w:rsidRPr="0084723B" w:rsidRDefault="0084723B" w:rsidP="0084723B">
      <w:pPr>
        <w:numPr>
          <w:ilvl w:val="0"/>
          <w:numId w:val="39"/>
        </w:numPr>
        <w:spacing w:before="100" w:beforeAutospacing="1" w:after="100" w:afterAutospacing="1" w:line="276" w:lineRule="auto"/>
        <w:jc w:val="both"/>
      </w:pPr>
      <w:r w:rsidRPr="0084723B">
        <w:t>Platformy sprzedaży usług turystycznych drogą elektroniczną</w:t>
      </w:r>
    </w:p>
    <w:p w:rsidR="0084723B" w:rsidRPr="0084723B" w:rsidRDefault="0084723B" w:rsidP="0084723B">
      <w:pPr>
        <w:numPr>
          <w:ilvl w:val="0"/>
          <w:numId w:val="39"/>
        </w:numPr>
        <w:spacing w:before="100" w:beforeAutospacing="1" w:after="100" w:afterAutospacing="1" w:line="276" w:lineRule="auto"/>
        <w:jc w:val="both"/>
      </w:pPr>
      <w:r w:rsidRPr="0084723B">
        <w:t xml:space="preserve">Marketing usług turystycznych poprzez serwisy </w:t>
      </w:r>
      <w:proofErr w:type="spellStart"/>
      <w:r w:rsidRPr="0084723B">
        <w:t>społecznościowe</w:t>
      </w:r>
      <w:proofErr w:type="spellEnd"/>
      <w:r w:rsidRPr="0084723B">
        <w:t xml:space="preserve"> </w:t>
      </w:r>
    </w:p>
    <w:p w:rsidR="0084723B" w:rsidRPr="0084723B" w:rsidRDefault="0084723B" w:rsidP="0084723B">
      <w:pPr>
        <w:numPr>
          <w:ilvl w:val="0"/>
          <w:numId w:val="39"/>
        </w:numPr>
        <w:spacing w:before="100" w:beforeAutospacing="1" w:after="100" w:afterAutospacing="1" w:line="276" w:lineRule="auto"/>
        <w:jc w:val="both"/>
      </w:pPr>
      <w:r w:rsidRPr="0084723B">
        <w:t xml:space="preserve">Teleinformatyczne wyposażenie obiektów turystycznych </w:t>
      </w:r>
    </w:p>
    <w:p w:rsidR="0084723B" w:rsidRPr="0084723B" w:rsidRDefault="0084723B" w:rsidP="0084723B">
      <w:pPr>
        <w:spacing w:before="100" w:beforeAutospacing="1" w:after="100" w:afterAutospacing="1" w:line="360" w:lineRule="auto"/>
        <w:jc w:val="both"/>
        <w:rPr>
          <w:b/>
          <w:bCs/>
          <w:sz w:val="36"/>
          <w:szCs w:val="36"/>
        </w:rPr>
      </w:pPr>
    </w:p>
    <w:p w:rsidR="0041581C" w:rsidRPr="00521797" w:rsidRDefault="00521797" w:rsidP="00521797">
      <w:pPr>
        <w:pStyle w:val="NormalnyWeb"/>
        <w:spacing w:line="360" w:lineRule="auto"/>
        <w:jc w:val="both"/>
        <w:rPr>
          <w:rFonts w:ascii="Calibri" w:hAnsi="Calibri" w:cs="Arial"/>
        </w:rPr>
      </w:pPr>
      <w:r>
        <w:rPr>
          <w:sz w:val="18"/>
          <w:szCs w:val="18"/>
        </w:rPr>
        <w:t xml:space="preserve"> </w:t>
      </w:r>
    </w:p>
    <w:sectPr w:rsidR="0041581C" w:rsidRPr="00521797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E4" w:rsidRDefault="005034E4">
      <w:r>
        <w:separator/>
      </w:r>
    </w:p>
  </w:endnote>
  <w:endnote w:type="continuationSeparator" w:id="0">
    <w:p w:rsidR="005034E4" w:rsidRDefault="0050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E4" w:rsidRDefault="005034E4">
      <w:r>
        <w:separator/>
      </w:r>
    </w:p>
  </w:footnote>
  <w:footnote w:type="continuationSeparator" w:id="0">
    <w:p w:rsidR="005034E4" w:rsidRDefault="0050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47470A"/>
    <w:multiLevelType w:val="hybridMultilevel"/>
    <w:tmpl w:val="30A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1CE364E"/>
    <w:multiLevelType w:val="hybridMultilevel"/>
    <w:tmpl w:val="032A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49E7"/>
    <w:multiLevelType w:val="hybridMultilevel"/>
    <w:tmpl w:val="F2FEB79A"/>
    <w:lvl w:ilvl="0" w:tplc="E1028F2E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9221A2"/>
    <w:multiLevelType w:val="hybridMultilevel"/>
    <w:tmpl w:val="ECA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4E0"/>
    <w:multiLevelType w:val="singleLevel"/>
    <w:tmpl w:val="C6D6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2772F7"/>
    <w:multiLevelType w:val="hybridMultilevel"/>
    <w:tmpl w:val="12D26CC0"/>
    <w:lvl w:ilvl="0" w:tplc="92D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2D171B"/>
    <w:multiLevelType w:val="hybridMultilevel"/>
    <w:tmpl w:val="4AE4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27FC"/>
    <w:multiLevelType w:val="hybridMultilevel"/>
    <w:tmpl w:val="417C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BDD"/>
    <w:multiLevelType w:val="hybridMultilevel"/>
    <w:tmpl w:val="EEA267E8"/>
    <w:lvl w:ilvl="0" w:tplc="04150001">
      <w:start w:val="1"/>
      <w:numFmt w:val="bullet"/>
      <w:lvlText w:val=""/>
      <w:lvlJc w:val="left"/>
      <w:pPr>
        <w:ind w:left="-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344" w:hanging="360"/>
      </w:pPr>
    </w:lvl>
    <w:lvl w:ilvl="2" w:tplc="0415001B" w:tentative="1">
      <w:start w:val="1"/>
      <w:numFmt w:val="lowerRoman"/>
      <w:lvlText w:val="%3."/>
      <w:lvlJc w:val="right"/>
      <w:pPr>
        <w:ind w:left="-624" w:hanging="180"/>
      </w:pPr>
    </w:lvl>
    <w:lvl w:ilvl="3" w:tplc="0415000F" w:tentative="1">
      <w:start w:val="1"/>
      <w:numFmt w:val="decimal"/>
      <w:lvlText w:val="%4."/>
      <w:lvlJc w:val="left"/>
      <w:pPr>
        <w:ind w:left="96" w:hanging="360"/>
      </w:pPr>
    </w:lvl>
    <w:lvl w:ilvl="4" w:tplc="04150019" w:tentative="1">
      <w:start w:val="1"/>
      <w:numFmt w:val="lowerLetter"/>
      <w:lvlText w:val="%5."/>
      <w:lvlJc w:val="left"/>
      <w:pPr>
        <w:ind w:left="816" w:hanging="360"/>
      </w:pPr>
    </w:lvl>
    <w:lvl w:ilvl="5" w:tplc="0415001B" w:tentative="1">
      <w:start w:val="1"/>
      <w:numFmt w:val="lowerRoman"/>
      <w:lvlText w:val="%6."/>
      <w:lvlJc w:val="right"/>
      <w:pPr>
        <w:ind w:left="1536" w:hanging="180"/>
      </w:pPr>
    </w:lvl>
    <w:lvl w:ilvl="6" w:tplc="0415000F" w:tentative="1">
      <w:start w:val="1"/>
      <w:numFmt w:val="decimal"/>
      <w:lvlText w:val="%7."/>
      <w:lvlJc w:val="left"/>
      <w:pPr>
        <w:ind w:left="2256" w:hanging="360"/>
      </w:pPr>
    </w:lvl>
    <w:lvl w:ilvl="7" w:tplc="04150019" w:tentative="1">
      <w:start w:val="1"/>
      <w:numFmt w:val="lowerLetter"/>
      <w:lvlText w:val="%8."/>
      <w:lvlJc w:val="left"/>
      <w:pPr>
        <w:ind w:left="2976" w:hanging="360"/>
      </w:pPr>
    </w:lvl>
    <w:lvl w:ilvl="8" w:tplc="0415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6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2673E"/>
    <w:multiLevelType w:val="hybridMultilevel"/>
    <w:tmpl w:val="FEEC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F7A64"/>
    <w:multiLevelType w:val="hybridMultilevel"/>
    <w:tmpl w:val="2DC2BFF2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5A3CDD"/>
    <w:multiLevelType w:val="hybridMultilevel"/>
    <w:tmpl w:val="675E0DDA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22DFC"/>
    <w:multiLevelType w:val="hybridMultilevel"/>
    <w:tmpl w:val="D0EA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A4A74"/>
    <w:multiLevelType w:val="hybridMultilevel"/>
    <w:tmpl w:val="EFAA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80690"/>
    <w:multiLevelType w:val="hybridMultilevel"/>
    <w:tmpl w:val="2B6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3" w:tplc="FD3A28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D820283"/>
    <w:multiLevelType w:val="hybridMultilevel"/>
    <w:tmpl w:val="FD50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F464023"/>
    <w:multiLevelType w:val="hybridMultilevel"/>
    <w:tmpl w:val="C4FC9B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0960"/>
    <w:multiLevelType w:val="hybridMultilevel"/>
    <w:tmpl w:val="0DCCB406"/>
    <w:lvl w:ilvl="0" w:tplc="0415000F">
      <w:start w:val="1"/>
      <w:numFmt w:val="decimal"/>
      <w:lvlText w:val="%1."/>
      <w:lvlJc w:val="left"/>
      <w:pPr>
        <w:ind w:left="-10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9">
    <w:nsid w:val="64590723"/>
    <w:multiLevelType w:val="hybridMultilevel"/>
    <w:tmpl w:val="F73E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22417"/>
    <w:multiLevelType w:val="hybridMultilevel"/>
    <w:tmpl w:val="9C48E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F25994"/>
    <w:multiLevelType w:val="hybridMultilevel"/>
    <w:tmpl w:val="757A66D2"/>
    <w:lvl w:ilvl="0" w:tplc="47AABE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8C47DB9"/>
    <w:multiLevelType w:val="hybridMultilevel"/>
    <w:tmpl w:val="E166C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C252F5"/>
    <w:multiLevelType w:val="hybridMultilevel"/>
    <w:tmpl w:val="726E56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9033A89"/>
    <w:multiLevelType w:val="hybridMultilevel"/>
    <w:tmpl w:val="1BE8D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353F5"/>
    <w:multiLevelType w:val="hybridMultilevel"/>
    <w:tmpl w:val="5DDC5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FE42F16"/>
    <w:multiLevelType w:val="hybridMultilevel"/>
    <w:tmpl w:val="4F3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5"/>
  </w:num>
  <w:num w:numId="5">
    <w:abstractNumId w:val="3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24"/>
  </w:num>
  <w:num w:numId="11">
    <w:abstractNumId w:val="6"/>
  </w:num>
  <w:num w:numId="12">
    <w:abstractNumId w:val="13"/>
  </w:num>
  <w:num w:numId="13">
    <w:abstractNumId w:val="14"/>
  </w:num>
  <w:num w:numId="14">
    <w:abstractNumId w:val="1"/>
  </w:num>
  <w:num w:numId="15">
    <w:abstractNumId w:val="26"/>
  </w:num>
  <w:num w:numId="16">
    <w:abstractNumId w:val="36"/>
  </w:num>
  <w:num w:numId="17">
    <w:abstractNumId w:val="15"/>
  </w:num>
  <w:num w:numId="18">
    <w:abstractNumId w:val="9"/>
  </w:num>
  <w:num w:numId="19">
    <w:abstractNumId w:val="16"/>
  </w:num>
  <w:num w:numId="20">
    <w:abstractNumId w:val="35"/>
  </w:num>
  <w:num w:numId="21">
    <w:abstractNumId w:val="10"/>
  </w:num>
  <w:num w:numId="22">
    <w:abstractNumId w:val="12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23"/>
  </w:num>
  <w:num w:numId="26">
    <w:abstractNumId w:val="20"/>
  </w:num>
  <w:num w:numId="27">
    <w:abstractNumId w:val="5"/>
  </w:num>
  <w:num w:numId="28">
    <w:abstractNumId w:val="31"/>
  </w:num>
  <w:num w:numId="29">
    <w:abstractNumId w:val="18"/>
  </w:num>
  <w:num w:numId="30">
    <w:abstractNumId w:val="32"/>
  </w:num>
  <w:num w:numId="31">
    <w:abstractNumId w:val="30"/>
  </w:num>
  <w:num w:numId="32">
    <w:abstractNumId w:val="21"/>
  </w:num>
  <w:num w:numId="33">
    <w:abstractNumId w:val="34"/>
  </w:num>
  <w:num w:numId="34">
    <w:abstractNumId w:val="29"/>
  </w:num>
  <w:num w:numId="35">
    <w:abstractNumId w:val="17"/>
  </w:num>
  <w:num w:numId="36">
    <w:abstractNumId w:val="37"/>
  </w:num>
  <w:num w:numId="37">
    <w:abstractNumId w:val="33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91F03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1274C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34E4"/>
    <w:rsid w:val="0050620E"/>
    <w:rsid w:val="00510315"/>
    <w:rsid w:val="0051648B"/>
    <w:rsid w:val="00521797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60F5D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4723B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0377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1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2852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2010-11-02T08:14:00Z</dcterms:created>
  <dcterms:modified xsi:type="dcterms:W3CDTF">2010-11-02T08:14:00Z</dcterms:modified>
</cp:coreProperties>
</file>